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招</w:t>
      </w:r>
      <w:r>
        <w:rPr>
          <w:rFonts w:hint="eastAsia" w:ascii="仿宋" w:hAnsi="仿宋" w:eastAsia="仿宋" w:cs="仿宋"/>
          <w:b/>
          <w:bCs/>
          <w:color w:val="000000"/>
          <w:spacing w:val="76"/>
          <w:sz w:val="144"/>
        </w:rPr>
      </w:r>
      <w:r/>
    </w:p>
    <w:p>
      <w:pPr>
        <w:pStyle w:val="864"/>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标</w:t>
      </w:r>
      <w:r>
        <w:rPr>
          <w:rFonts w:hint="eastAsia" w:ascii="仿宋" w:hAnsi="仿宋" w:eastAsia="仿宋" w:cs="仿宋"/>
          <w:b/>
          <w:bCs/>
          <w:color w:val="000000"/>
          <w:spacing w:val="76"/>
          <w:sz w:val="144"/>
        </w:rPr>
      </w:r>
      <w:r/>
    </w:p>
    <w:p>
      <w:pPr>
        <w:pStyle w:val="864"/>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文</w:t>
      </w:r>
      <w:r>
        <w:rPr>
          <w:rFonts w:hint="eastAsia" w:ascii="仿宋" w:hAnsi="仿宋" w:eastAsia="仿宋" w:cs="仿宋"/>
          <w:b/>
          <w:bCs/>
          <w:color w:val="000000"/>
          <w:spacing w:val="76"/>
          <w:sz w:val="144"/>
        </w:rPr>
      </w:r>
      <w:r/>
    </w:p>
    <w:p>
      <w:pPr>
        <w:pStyle w:val="864"/>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件</w:t>
      </w:r>
      <w:r>
        <w:rPr>
          <w:rFonts w:hint="eastAsia" w:ascii="仿宋" w:hAnsi="仿宋" w:eastAsia="仿宋" w:cs="仿宋"/>
          <w:b/>
          <w:bCs/>
          <w:color w:val="000000"/>
          <w:spacing w:val="76"/>
          <w:sz w:val="144"/>
        </w:rPr>
      </w:r>
      <w:r/>
    </w:p>
    <w:p>
      <w:pPr>
        <w:pStyle w:val="864"/>
        <w:ind w:firstLine="21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21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1800"/>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食材配送项目</w:t>
      </w:r>
      <w:r>
        <w:rPr>
          <w:rFonts w:hint="eastAsia" w:ascii="仿宋" w:hAnsi="仿宋" w:eastAsia="仿宋" w:cs="仿宋"/>
          <w:color w:val="000000"/>
          <w:sz w:val="30"/>
          <w:szCs w:val="30"/>
          <w:lang w:eastAsia="zh-CN"/>
        </w:rPr>
      </w:r>
      <w:r/>
    </w:p>
    <w:p>
      <w:pPr>
        <w:pStyle w:val="864"/>
        <w:ind w:firstLine="1800"/>
        <w:rPr>
          <w:rFonts w:hint="eastAsia" w:ascii="仿宋" w:hAnsi="仿宋" w:eastAsia="仿宋" w:cs="仿宋"/>
          <w:color w:val="ff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ff0000"/>
          <w:sz w:val="30"/>
          <w:szCs w:val="30"/>
          <w:lang w:eastAsia="zh-CN"/>
        </w:rPr>
      </w:r>
      <w:r/>
    </w:p>
    <w:p>
      <w:pPr>
        <w:pStyle w:val="864"/>
        <w:ind w:firstLine="18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 购 人：中华人民共和国徐州出入境边防检查站</w:t>
      </w:r>
      <w:r>
        <w:rPr>
          <w:rFonts w:hint="eastAsia" w:ascii="仿宋" w:hAnsi="仿宋" w:eastAsia="仿宋" w:cs="仿宋"/>
          <w:color w:val="000000"/>
          <w:sz w:val="30"/>
          <w:szCs w:val="30"/>
        </w:rPr>
      </w:r>
      <w:r/>
    </w:p>
    <w:p>
      <w:pPr>
        <w:pStyle w:val="864"/>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采购代理机构：江苏中际招标代理有限公司</w:t>
      </w:r>
      <w:r>
        <w:rPr>
          <w:rFonts w:hint="eastAsia" w:ascii="仿宋" w:hAnsi="仿宋" w:eastAsia="仿宋" w:cs="仿宋"/>
          <w:color w:val="000000"/>
          <w:sz w:val="30"/>
          <w:szCs w:val="30"/>
        </w:rPr>
      </w:r>
      <w:r/>
    </w:p>
    <w:p>
      <w:pPr>
        <w:pStyle w:val="879"/>
        <w:ind w:firstLine="0"/>
        <w:jc w:val="center"/>
        <w:rPr>
          <w:rFonts w:hint="eastAsia" w:ascii="仿宋" w:hAnsi="仿宋" w:eastAsia="仿宋" w:cs="仿宋"/>
          <w:b/>
          <w:color w:val="000000"/>
          <w:sz w:val="44"/>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五</w:t>
      </w:r>
      <w:r>
        <w:rPr>
          <w:rFonts w:hint="eastAsia" w:ascii="仿宋" w:hAnsi="仿宋" w:eastAsia="仿宋" w:cs="仿宋"/>
          <w:color w:val="000000"/>
          <w:sz w:val="30"/>
          <w:szCs w:val="30"/>
        </w:rPr>
        <w:t xml:space="preserve">年十</w:t>
      </w:r>
      <w:r>
        <w:rPr>
          <w:rFonts w:hint="eastAsia" w:ascii="仿宋" w:hAnsi="仿宋" w:eastAsia="仿宋" w:cs="仿宋"/>
          <w:color w:val="000000"/>
          <w:sz w:val="30"/>
          <w:szCs w:val="30"/>
          <w:lang w:val="en-US" w:eastAsia="zh-CN"/>
        </w:rPr>
        <w:t xml:space="preserve">二</w:t>
      </w:r>
      <w:r>
        <w:rPr>
          <w:rFonts w:hint="eastAsia" w:ascii="仿宋" w:hAnsi="仿宋" w:eastAsia="仿宋" w:cs="仿宋"/>
          <w:color w:val="000000"/>
          <w:sz w:val="30"/>
          <w:szCs w:val="30"/>
        </w:rPr>
        <w:t xml:space="preserve">月</w:t>
      </w:r>
      <w:r>
        <w:rPr>
          <w:rFonts w:hint="eastAsia" w:ascii="仿宋" w:hAnsi="仿宋" w:eastAsia="仿宋" w:cs="仿宋"/>
          <w:b/>
          <w:color w:val="000000"/>
          <w:sz w:val="44"/>
        </w:rPr>
      </w:r>
      <w:r/>
    </w:p>
    <w:p>
      <w:pPr>
        <w:pStyle w:val="879"/>
        <w:ind w:firstLine="0"/>
        <w:jc w:val="center"/>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864"/>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"_Toc523404695"</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"_Toc523404696"</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第二章  投标人须知</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"_Toc523404697"</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"_Toc523404698"</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第四章  评标标准</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"_Toc523404699"</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"_Toc523404700"</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05"/>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"_Toc523404701"</w:instrText>
      </w:r>
      <w:r>
        <w:rPr>
          <w:rStyle w:val="921"/>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921"/>
          <w:rFonts w:hint="eastAsia" w:ascii="仿宋" w:hAnsi="仿宋" w:eastAsia="仿宋" w:cs="仿宋"/>
          <w:color w:val="000000"/>
          <w:sz w:val="30"/>
          <w:szCs w:val="30"/>
        </w:rPr>
        <w:t xml:space="preserve">第七章  投标文件相关格</w:t>
      </w:r>
      <w:bookmarkStart w:id="1" w:name="_Hlt532911771"/>
      <w:r/>
      <w:bookmarkStart w:id="2" w:name="_Hlt532911772"/>
      <w:r>
        <w:rPr>
          <w:rStyle w:val="921"/>
          <w:rFonts w:hint="eastAsia" w:ascii="仿宋" w:hAnsi="仿宋" w:eastAsia="仿宋" w:cs="仿宋"/>
          <w:color w:val="000000"/>
          <w:sz w:val="30"/>
          <w:szCs w:val="30"/>
        </w:rPr>
        <w:t xml:space="preserve">式</w:t>
      </w:r>
      <w:bookmarkEnd w:id="1"/>
      <w:r/>
      <w:bookmarkEnd w:id="2"/>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30"/>
          <w:szCs w:val="30"/>
        </w:rPr>
        <w:fldChar w:fldCharType="end"/>
      </w: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color w:val="000000"/>
          <w:sz w:val="44"/>
          <w:szCs w:val="44"/>
        </w:rPr>
      </w: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rPr>
          <w:rFonts w:hint="eastAsia" w:ascii="仿宋" w:hAnsi="仿宋" w:eastAsia="仿宋" w:cs="仿宋"/>
          <w:b/>
          <w:bCs/>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rPr>
          <w:rFonts w:hint="eastAsia" w:ascii="仿宋" w:hAnsi="仿宋" w:eastAsia="仿宋" w:cs="仿宋"/>
          <w:b/>
          <w:bCs/>
          <w:color w:val="000000"/>
          <w:sz w:val="44"/>
          <w:szCs w:val="44"/>
        </w:rPr>
      </w:r>
      <w:r/>
    </w:p>
    <w:p>
      <w:pPr>
        <w:pStyle w:val="864"/>
        <w:jc w:val="center"/>
        <w:spacing w:line="520" w:lineRule="exact"/>
        <w:rPr>
          <w:rFonts w:hint="eastAsia" w:ascii="仿宋" w:hAnsi="仿宋" w:eastAsia="仿宋" w:cs="仿宋"/>
          <w:b/>
          <w:bCs/>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中华人民共和国徐州出入境边防检查站</w:t>
      </w:r>
      <w:r>
        <w:rPr>
          <w:rFonts w:hint="eastAsia" w:ascii="仿宋" w:hAnsi="仿宋" w:eastAsia="仿宋" w:cs="仿宋"/>
          <w:b/>
          <w:color w:val="000000"/>
          <w:sz w:val="44"/>
          <w:szCs w:val="44"/>
        </w:rPr>
      </w:r>
      <w:r/>
    </w:p>
    <w:p>
      <w:pPr>
        <w:pStyle w:val="86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食材配送项目</w:t>
      </w:r>
      <w:r>
        <w:rPr>
          <w:rFonts w:hint="eastAsia" w:ascii="仿宋" w:hAnsi="仿宋" w:eastAsia="仿宋" w:cs="仿宋"/>
          <w:b/>
          <w:color w:val="000000"/>
          <w:sz w:val="44"/>
          <w:szCs w:val="44"/>
        </w:rPr>
        <w:t xml:space="preserve">》招标文件</w:t>
      </w:r>
      <w:r>
        <w:rPr>
          <w:rFonts w:hint="eastAsia" w:ascii="仿宋" w:hAnsi="仿宋" w:eastAsia="仿宋" w:cs="仿宋"/>
          <w:b/>
          <w:color w:val="000000"/>
          <w:sz w:val="30"/>
          <w:szCs w:val="30"/>
        </w:rPr>
        <w:t xml:space="preserve"> </w:t>
      </w:r>
      <w:r>
        <w:rPr>
          <w:rFonts w:hint="eastAsia" w:ascii="仿宋" w:hAnsi="仿宋" w:eastAsia="仿宋" w:cs="仿宋"/>
          <w:b/>
          <w:color w:val="000000"/>
          <w:sz w:val="44"/>
          <w:szCs w:val="44"/>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864"/>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5"/>
        <w:spacing w:line="520" w:lineRule="exact"/>
        <w:rPr>
          <w:rFonts w:hint="eastAsia" w:ascii="仿宋" w:hAnsi="仿宋" w:eastAsia="仿宋" w:cs="仿宋"/>
          <w:color w:val="000000"/>
        </w:rPr>
      </w:pPr>
      <w:r/>
      <w:bookmarkStart w:id="3" w:name="_Toc523404695"/>
      <w:r>
        <w:rPr>
          <w:rFonts w:hint="eastAsia" w:ascii="仿宋" w:hAnsi="仿宋" w:eastAsia="仿宋" w:cs="仿宋"/>
          <w:color w:val="000000"/>
        </w:rPr>
        <w:t xml:space="preserve">第一章  投标邀请</w:t>
      </w:r>
      <w:bookmarkEnd w:id="3"/>
      <w:r>
        <w:rPr>
          <w:rFonts w:hint="eastAsia" w:ascii="仿宋" w:hAnsi="仿宋" w:eastAsia="仿宋" w:cs="仿宋"/>
          <w:color w:val="000000"/>
        </w:rPr>
      </w:r>
      <w:r/>
    </w:p>
    <w:p>
      <w:pPr>
        <w:pStyle w:val="864"/>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江苏中际招标代理有限公司对中华人民共和国徐州出入境边防检查站“</w:t>
      </w:r>
      <w:r>
        <w:rPr>
          <w:rFonts w:hint="eastAsia" w:ascii="仿宋" w:hAnsi="仿宋" w:eastAsia="仿宋" w:cs="仿宋"/>
          <w:color w:val="000000"/>
          <w:sz w:val="30"/>
          <w:szCs w:val="30"/>
          <w:lang w:eastAsia="zh-CN"/>
        </w:rPr>
        <w:t xml:space="preserve">食材配送</w:t>
      </w:r>
      <w:r>
        <w:rPr>
          <w:rFonts w:hint="eastAsia" w:ascii="仿宋" w:hAnsi="仿宋" w:eastAsia="仿宋" w:cs="仿宋"/>
          <w:color w:val="000000"/>
          <w:sz w:val="30"/>
          <w:szCs w:val="30"/>
        </w:rPr>
        <w:t xml:space="preserve">项目”进行公开招标采购，现邀请符合相关条件的投标人投标。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食材配送项目</w:t>
      </w:r>
      <w:r>
        <w:rPr>
          <w:rFonts w:hint="eastAsia" w:ascii="仿宋" w:hAnsi="仿宋" w:eastAsia="仿宋" w:cs="仿宋"/>
          <w:color w:val="000000"/>
          <w:sz w:val="30"/>
          <w:szCs w:val="30"/>
          <w:lang w:eastAsia="zh-CN"/>
        </w:rPr>
      </w:r>
      <w:r/>
    </w:p>
    <w:p>
      <w:pPr>
        <w:pStyle w:val="86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000000"/>
          <w:sz w:val="30"/>
          <w:szCs w:val="30"/>
          <w:lang w:eastAsia="zh-CN"/>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r>
        <w:rPr>
          <w:rFonts w:hint="eastAsia" w:ascii="仿宋" w:hAnsi="仿宋" w:eastAsia="仿宋" w:cs="仿宋"/>
          <w:color w:val="000000"/>
          <w:sz w:val="30"/>
          <w:szCs w:val="30"/>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bookmarkEnd w:id="0"/>
      <w:r>
        <w:rPr>
          <w:rFonts w:hint="eastAsia" w:ascii="仿宋" w:hAnsi="仿宋" w:eastAsia="仿宋" w:cs="仿宋"/>
          <w:color w:val="000000"/>
          <w:sz w:val="30"/>
          <w:szCs w:val="30"/>
          <w:lang w:val="en-US" w:eastAsia="zh-CN" w:bidi="ar-SA"/>
        </w:rPr>
        <w:t xml:space="preserve">（一）潜在投标人访问电子招标投标交易平台的网络地址和方法：</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（3）“CA数字证书”的获取：</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（二）采购代理机构将数据电文形式的招标文件加载至电子招标投标交易平台，供潜在投标人下载或者查阅。</w:t>
      </w:r>
      <w:r>
        <w:rPr>
          <w:rFonts w:hint="eastAsia" w:ascii="仿宋" w:hAnsi="仿宋" w:eastAsia="仿宋" w:cs="仿宋"/>
          <w:color w:val="000000"/>
          <w:sz w:val="30"/>
          <w:szCs w:val="30"/>
          <w:lang w:val="en-US" w:eastAsia="zh-CN" w:bidi="ar-SA"/>
        </w:rPr>
      </w:r>
      <w:r/>
    </w:p>
    <w:p>
      <w:pPr>
        <w:pStyle w:val="925"/>
        <w:ind w:firstLine="600"/>
        <w:pageBreakBefore w:val="0"/>
        <w:spacing w:line="240" w:lineRule="auto"/>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（三）售价：免费。</w:t>
      </w:r>
      <w:r>
        <w:rPr>
          <w:rFonts w:hint="eastAsia" w:ascii="仿宋" w:hAnsi="仿宋" w:eastAsia="仿宋" w:cs="仿宋"/>
          <w:color w:val="000000"/>
          <w:sz w:val="30"/>
          <w:szCs w:val="30"/>
          <w:highlight w:val="none"/>
          <w:lang w:val="en-US" w:eastAsia="zh-CN"/>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四、投标有关信息</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w:t>
      </w:r>
      <w:r>
        <w:rPr>
          <w:rFonts w:hint="eastAsia" w:ascii="仿宋" w:hAnsi="仿宋" w:eastAsia="仿宋" w:cs="仿宋"/>
          <w:color w:val="000000"/>
          <w:sz w:val="30"/>
          <w:szCs w:val="30"/>
          <w:lang w:eastAsia="zh-CN"/>
        </w:rPr>
        <w:t xml:space="preserve">2025年12月26日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w:t>
      </w:r>
      <w:r>
        <w:rPr>
          <w:rFonts w:hint="eastAsia" w:ascii="仿宋" w:hAnsi="仿宋" w:eastAsia="仿宋" w:cs="仿宋"/>
          <w:color w:val="000000"/>
          <w:sz w:val="30"/>
          <w:szCs w:val="30"/>
          <w:lang w:eastAsia="zh-CN"/>
        </w:rPr>
        <w:t xml:space="preserve">2025年12月</w:t>
      </w:r>
      <w:r>
        <w:rPr>
          <w:rFonts w:hint="eastAsia" w:ascii="仿宋" w:hAnsi="仿宋" w:eastAsia="仿宋" w:cs="仿宋"/>
          <w:color w:val="000000"/>
          <w:sz w:val="30"/>
          <w:szCs w:val="30"/>
          <w:lang w:eastAsia="zh-CN"/>
        </w:rPr>
        <w:t xml:space="preserve">26</w:t>
      </w:r>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w:t>
      </w:r>
      <w:r>
        <w:rPr>
          <w:rFonts w:hint="eastAsia" w:ascii="仿宋" w:hAnsi="仿宋" w:eastAsia="仿宋" w:cs="仿宋"/>
          <w:b/>
          <w:bCs/>
          <w:color w:val="000000"/>
          <w:sz w:val="30"/>
          <w:szCs w:val="30"/>
          <w:highlight w:val="none"/>
        </w:rPr>
        <w:t xml:space="preserve">“苏采云”系统（网址： http://jszfcg.jsczt.cn/）“开标大厅”或进入徐州政府采购网（网址：http://czj.xz.gov.cn/Home/HomeIndex）-业务工作 -用户登录，点击“苏采云”进入系统“开标大厅”。</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（一）名称：中华人民共和国徐州出入境边防检查站</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（二）地址：徐州市新城区新元大道3号</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（三）联系方法：0516-80805354 </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（四）采购项目联系人：武佳;  联系电话：0516-80805354</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（二）地址：徐州市云龙区绿地商务城LOFT领海办公楼5#1903室（汉风路和昆仑大道交叉口东北角）</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（三）联系方法：0516-83205520 </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highlight w:val="none"/>
          <w:lang w:val="en-US" w:eastAsia="zh-CN"/>
        </w:rPr>
        <w:t xml:space="preserve">柴小皊、</w:t>
      </w:r>
      <w:r>
        <w:rPr>
          <w:rFonts w:hint="eastAsia" w:ascii="仿宋" w:hAnsi="仿宋" w:eastAsia="仿宋" w:cs="仿宋"/>
          <w:color w:val="000000"/>
          <w:sz w:val="30"/>
          <w:szCs w:val="30"/>
        </w:rPr>
        <w:t xml:space="preserve">刘赛；联系电话：0516-83205520 </w:t>
      </w:r>
      <w:r>
        <w:rPr>
          <w:rFonts w:hint="eastAsia" w:ascii="仿宋" w:hAnsi="仿宋" w:eastAsia="仿宋" w:cs="仿宋"/>
          <w:color w:val="000000"/>
          <w:sz w:val="30"/>
          <w:szCs w:val="30"/>
        </w:rPr>
      </w:r>
      <w:r/>
    </w:p>
    <w:p>
      <w:pPr>
        <w:pStyle w:val="86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rPr>
          <w:rFonts w:hint="eastAsia"/>
          <w:color w:val="000000"/>
        </w:rPr>
      </w:pPr>
      <w:r/>
      <w:bookmarkStart w:id="4" w:name="_Toc523404696"/>
      <w:r/>
      <w:bookmarkStart w:id="5" w:name="_Toc522790131"/>
      <w:r>
        <w:rPr>
          <w:rFonts w:hint="eastAsia"/>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4"/>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65"/>
        <w:rPr>
          <w:rFonts w:hint="eastAsia" w:ascii="仿宋" w:hAnsi="仿宋" w:eastAsia="仿宋" w:cs="仿宋"/>
          <w:color w:val="000000"/>
        </w:rPr>
      </w:pPr>
      <w:r>
        <w:rPr>
          <w:rFonts w:hint="eastAsia" w:ascii="仿宋" w:hAnsi="仿宋" w:eastAsia="仿宋" w:cs="仿宋"/>
          <w:color w:val="000000"/>
        </w:rPr>
        <w:t xml:space="preserve">第二章  投标人须知</w:t>
      </w:r>
      <w:bookmarkEnd w:id="4"/>
      <w:r/>
      <w:bookmarkEnd w:id="5"/>
      <w:r>
        <w:rPr>
          <w:rFonts w:hint="eastAsia" w:ascii="仿宋" w:hAnsi="仿宋" w:eastAsia="仿宋" w:cs="仿宋"/>
          <w:color w:val="00000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w:t>
      </w:r>
      <w:r>
        <w:rPr>
          <w:rFonts w:hint="eastAsia" w:ascii="仿宋" w:hAnsi="仿宋" w:eastAsia="仿宋" w:cs="仿宋"/>
          <w:color w:val="000000"/>
          <w:sz w:val="30"/>
          <w:szCs w:val="30"/>
        </w:rPr>
        <w:t xml:space="preserve">即指依法进行政府采购的国家机关、事业单位和团体组织。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w:t>
      </w:r>
      <w:r>
        <w:rPr>
          <w:rFonts w:hint="eastAsia" w:ascii="仿宋" w:hAnsi="仿宋" w:eastAsia="仿宋" w:cs="仿宋"/>
          <w:color w:val="000000"/>
          <w:sz w:val="30"/>
          <w:szCs w:val="30"/>
        </w:rPr>
        <w:t xml:space="preserve">政府采购货物或服务（以下简称“货物服务”）的招标方式，分为公开招标和邀请招标。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w:t>
      </w:r>
      <w:r>
        <w:rPr>
          <w:rFonts w:hint="eastAsia" w:ascii="仿宋" w:hAnsi="仿宋" w:eastAsia="仿宋" w:cs="仿宋"/>
          <w:color w:val="000000"/>
          <w:sz w:val="30"/>
          <w:szCs w:val="30"/>
        </w:rPr>
        <w:t xml:space="preserve">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86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30"/>
          <w:szCs w:val="30"/>
        </w:rPr>
      </w:r>
      <w:r/>
    </w:p>
    <w:p>
      <w:pPr>
        <w:pStyle w:val="86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86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86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highlight w:val="yellow"/>
        </w:rPr>
      </w:pPr>
      <w:r>
        <w:rPr>
          <w:rFonts w:hint="eastAsia" w:ascii="仿宋" w:hAnsi="仿宋" w:eastAsia="仿宋" w:cs="仿宋"/>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rPr>
          <w:rFonts w:hint="eastAsia" w:ascii="仿宋" w:hAnsi="仿宋" w:eastAsia="仿宋" w:cs="仿宋"/>
          <w:color w:val="000000"/>
          <w:sz w:val="30"/>
          <w:szCs w:val="30"/>
          <w:highlight w:val="yellow"/>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（二十一）投标人在投标截止时间前，可以对所递交的投标文件进行补充、修改或者撤回。</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（二十二）本项目不允许分包。</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（二十四）有下列情形之一的，其投标无效。</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6.电子投标文件未按规定期限投标的；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7.电子投标文件未按招标文件要求签章的；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8.投标人未在规定时间内解密电子投标文件的；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10.不具备招标文件中规定的资格要求的；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11.报价超过招标文件中规定的预算金额或者最高限价的；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12.投标文件含有采购人不能接受的附加条件的；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13.法律、法规和招标文件规定的其他无效情形。</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（二十五）开标：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2.由电子招标投标交易平台主持，邀请投标人参加。</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（二十六）公开招标采购项目开标结束后，采购人依法对投标人的资格进行审查。合格投标人不足3家的，不得评标。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"http://www.caigou2003.com/"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864"/>
        <w:ind w:firstLine="450"/>
        <w:jc w:val="left"/>
        <w:spacing w:line="52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（二十七）评标方法分为最低评标价法和综合评分法。</w:t>
      </w:r>
      <w:r>
        <w:rPr>
          <w:rFonts w:hint="eastAsia" w:ascii="仿宋" w:hAnsi="仿宋" w:eastAsia="仿宋" w:cs="仿宋"/>
          <w:color w:val="000000"/>
          <w:sz w:val="30"/>
          <w:szCs w:val="30"/>
          <w:highlight w:val="none"/>
        </w:rPr>
      </w:r>
      <w:r/>
    </w:p>
    <w:p>
      <w:pPr>
        <w:pStyle w:val="86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（二十八）评标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"http://lilun.caigou2003.com/recijiedu/2365668.html"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"http://lilun.caigou2003.com/recijiedu/2365667.html"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（二十九）投标文件报价出现前后不一致的，按照下列规定修正：</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925"/>
        <w:ind w:firstLine="600"/>
        <w:jc w:val="left"/>
        <w:pageBreakBefore w:val="0"/>
        <w:spacing w:line="240" w:lineRule="auto"/>
        <w:widowControl/>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（三十）评标过程中出现下列情形之一的，评标委员会应当启动异常低价投标审查程序：</w:t>
      </w:r>
      <w:r>
        <w:rPr>
          <w:rFonts w:hint="eastAsia" w:ascii="仿宋" w:hAnsi="仿宋" w:eastAsia="仿宋" w:cs="仿宋"/>
          <w:b/>
          <w:bCs/>
          <w:color w:val="000000"/>
          <w:sz w:val="30"/>
          <w:szCs w:val="30"/>
          <w:lang w:val="en-US" w:eastAsia="zh-CN" w:bidi="ar-SA"/>
        </w:rPr>
      </w:r>
      <w:r/>
    </w:p>
    <w:p>
      <w:pPr>
        <w:pStyle w:val="925"/>
        <w:ind w:firstLine="600"/>
        <w:jc w:val="left"/>
        <w:pageBreakBefore w:val="0"/>
        <w:spacing w:line="240" w:lineRule="auto"/>
        <w:widowControl/>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1、投标报价低于采购项目预算50%的，即投标报价&lt;采购项目最高限价×50%。</w:t>
      </w:r>
      <w:r>
        <w:rPr>
          <w:rFonts w:hint="eastAsia" w:ascii="仿宋" w:hAnsi="仿宋" w:eastAsia="仿宋" w:cs="仿宋"/>
          <w:b/>
          <w:bCs/>
          <w:color w:val="000000"/>
          <w:sz w:val="30"/>
          <w:szCs w:val="30"/>
          <w:lang w:val="en-US" w:eastAsia="zh-CN" w:bidi="ar-SA"/>
        </w:rPr>
      </w:r>
      <w:r/>
    </w:p>
    <w:p>
      <w:pPr>
        <w:pStyle w:val="925"/>
        <w:ind w:firstLine="600"/>
        <w:jc w:val="left"/>
        <w:pageBreakBefore w:val="0"/>
        <w:spacing w:line="240" w:lineRule="auto"/>
        <w:widowControl/>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2、投标报价低于采购项目最高限价45%的，即投标报价&lt;采购项目最高限价×45%。</w:t>
      </w:r>
      <w:r>
        <w:rPr>
          <w:rFonts w:hint="eastAsia" w:ascii="仿宋" w:hAnsi="仿宋" w:eastAsia="仿宋" w:cs="仿宋"/>
          <w:b/>
          <w:bCs/>
          <w:color w:val="000000"/>
          <w:sz w:val="30"/>
          <w:szCs w:val="30"/>
          <w:lang w:val="en-US" w:eastAsia="zh-CN" w:bidi="ar-SA"/>
        </w:rPr>
      </w:r>
      <w:r/>
    </w:p>
    <w:p>
      <w:pPr>
        <w:pStyle w:val="925"/>
        <w:ind w:firstLine="600"/>
        <w:jc w:val="left"/>
        <w:pageBreakBefore w:val="0"/>
        <w:spacing w:line="240" w:lineRule="auto"/>
        <w:widowControl/>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2、评标委员会认定的投标人报价过低、有可能影响产品质量或者不能诚信履约的其他情形。</w:t>
      </w:r>
      <w:r>
        <w:rPr>
          <w:rFonts w:hint="eastAsia" w:ascii="仿宋" w:hAnsi="仿宋" w:eastAsia="仿宋" w:cs="仿宋"/>
          <w:b/>
          <w:bCs/>
          <w:color w:val="000000"/>
          <w:sz w:val="30"/>
          <w:szCs w:val="30"/>
          <w:lang w:val="en-US" w:eastAsia="zh-CN" w:bidi="ar-SA"/>
        </w:rPr>
      </w:r>
      <w:r/>
    </w:p>
    <w:p>
      <w:pPr>
        <w:pStyle w:val="925"/>
        <w:ind w:firstLine="600"/>
        <w:jc w:val="left"/>
        <w:pageBreakBefore w:val="0"/>
        <w:spacing w:line="240" w:lineRule="auto"/>
        <w:widowControl/>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仿宋" w:hAnsi="仿宋" w:eastAsia="仿宋" w:cs="仿宋"/>
          <w:b/>
          <w:bCs/>
          <w:color w:val="000000"/>
          <w:sz w:val="30"/>
          <w:szCs w:val="30"/>
          <w:lang w:val="en-US" w:eastAsia="zh-CN" w:bidi="ar-SA"/>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86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（三十七）采购人与中标人应当根据合同的约定依法履行合同义务。政府采购合同的履行、违约责任和解决争议的方法等，按《中华人民共和国合同法》相关条款执行。</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1.中标人应在政府采购合同签订后，向采购人提交本文件第三章《投标资料表》中规定金额的履约保证金。</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864"/>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864"/>
        <w:ind w:left="420"/>
        <w:jc w:val="left"/>
        <w:spacing w:line="85"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86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865"/>
        <w:rPr>
          <w:rFonts w:hint="eastAsia" w:ascii="仿宋" w:hAnsi="仿宋" w:eastAsia="仿宋" w:cs="仿宋"/>
          <w:color w:val="000000"/>
        </w:rPr>
      </w:pPr>
      <w:r/>
      <w:bookmarkStart w:id="6" w:name="_Toc522790132"/>
      <w:r/>
      <w:bookmarkStart w:id="7" w:name="_Toc523404697"/>
      <w:r>
        <w:rPr>
          <w:rFonts w:hint="eastAsia" w:ascii="仿宋" w:hAnsi="仿宋" w:eastAsia="仿宋" w:cs="仿宋"/>
          <w:color w:val="000000"/>
        </w:rPr>
        <w:br w:type="page" w:clear="all"/>
      </w:r>
      <w:r>
        <w:rPr>
          <w:rFonts w:hint="eastAsia" w:ascii="仿宋" w:hAnsi="仿宋" w:eastAsia="仿宋" w:cs="仿宋"/>
          <w:color w:val="000000"/>
        </w:rPr>
        <w:t xml:space="preserve">第三章  投标资料表</w:t>
      </w:r>
      <w:bookmarkEnd w:id="6"/>
      <w:r/>
      <w:bookmarkEnd w:id="7"/>
      <w:r>
        <w:rPr>
          <w:rFonts w:hint="eastAsia" w:ascii="仿宋" w:hAnsi="仿宋" w:eastAsia="仿宋" w:cs="仿宋"/>
          <w:color w:val="000000"/>
        </w:rPr>
      </w:r>
      <w:r/>
    </w:p>
    <w:p>
      <w:pPr>
        <w:pStyle w:val="864"/>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95"/>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864"/>
        <w:spacing w:line="240" w:lineRule="exact"/>
        <w:rPr>
          <w:rFonts w:hint="eastAsia" w:ascii="仿宋" w:hAnsi="仿宋" w:eastAsia="仿宋" w:cs="仿宋"/>
          <w:color w:val="000000"/>
        </w:rPr>
      </w:pPr>
      <w:r>
        <w:rPr>
          <w:rFonts w:hint="eastAsia" w:ascii="仿宋" w:hAnsi="仿宋" w:eastAsia="仿宋" w:cs="仿宋"/>
          <w:color w:val="000000"/>
        </w:rPr>
      </w:r>
      <w:r/>
    </w:p>
    <w:tbl>
      <w:tblPr>
        <w:tblW w:w="991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430"/>
      </w:tblGrid>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本项目采购人：中华人民共和国徐州出入境边防检查站</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采购人确定的采购项目属性：服务</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二、此</w:t>
            </w:r>
            <w:r>
              <w:rPr>
                <w:rFonts w:hint="eastAsia" w:ascii="仿宋" w:hAnsi="仿宋" w:eastAsia="仿宋" w:cs="仿宋"/>
                <w:b/>
                <w:color w:val="000000"/>
                <w:sz w:val="28"/>
                <w:szCs w:val="28"/>
              </w:rPr>
              <w:t xml:space="preserve">项目不属于专门面向中小企业采购的项目。</w:t>
            </w:r>
            <w:r>
              <w:rPr>
                <w:rFonts w:hint="eastAsia" w:ascii="仿宋" w:hAnsi="仿宋" w:eastAsia="仿宋" w:cs="仿宋"/>
                <w:b/>
                <w:color w:val="000000"/>
                <w:sz w:val="28"/>
                <w:szCs w:val="28"/>
              </w:rPr>
            </w:r>
            <w:r/>
          </w:p>
          <w:p>
            <w:pPr>
              <w:pStyle w:val="864"/>
              <w:spacing w:line="400" w:lineRule="exact"/>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三、本项目的特定资格要求：</w:t>
            </w:r>
            <w:r>
              <w:rPr>
                <w:rFonts w:hint="eastAsia" w:ascii="仿宋" w:hAnsi="仿宋" w:eastAsia="仿宋" w:cs="仿宋"/>
                <w:b/>
                <w:bCs/>
                <w:color w:val="000000"/>
                <w:sz w:val="28"/>
                <w:szCs w:val="28"/>
              </w:rPr>
              <w:t xml:space="preserve">具有食品经营许可证或</w:t>
            </w:r>
            <w:r>
              <w:rPr>
                <w:rFonts w:hint="eastAsia" w:ascii="仿宋" w:hAnsi="仿宋" w:eastAsia="仿宋" w:cs="仿宋"/>
                <w:b/>
                <w:bCs/>
                <w:color w:val="000000"/>
                <w:sz w:val="28"/>
                <w:szCs w:val="28"/>
              </w:rPr>
              <w:t xml:space="preserve">食品生产许可证</w:t>
            </w:r>
            <w:r>
              <w:rPr>
                <w:rFonts w:hint="eastAsia" w:ascii="仿宋" w:hAnsi="仿宋" w:eastAsia="仿宋" w:cs="仿宋"/>
                <w:b/>
                <w:bCs/>
                <w:color w:val="000000"/>
                <w:sz w:val="28"/>
                <w:szCs w:val="28"/>
              </w:rPr>
              <w:t xml:space="preserve">。</w:t>
            </w:r>
            <w:r>
              <w:rPr>
                <w:rFonts w:hint="eastAsia" w:ascii="仿宋" w:hAnsi="仿宋" w:eastAsia="仿宋" w:cs="仿宋"/>
                <w:b/>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一、本项目不接受联合体参与采购活动。</w:t>
            </w:r>
            <w:r>
              <w:rPr>
                <w:rFonts w:hint="eastAsia" w:ascii="仿宋" w:hAnsi="仿宋" w:eastAsia="仿宋" w:cs="仿宋"/>
                <w:color w:val="000000"/>
                <w:sz w:val="28"/>
                <w:szCs w:val="28"/>
              </w:rPr>
            </w:r>
            <w:r/>
          </w:p>
          <w:p>
            <w:pPr>
              <w:pStyle w:val="864"/>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864"/>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rPr>
                <w:rFonts w:hint="eastAsia" w:ascii="仿宋" w:hAnsi="仿宋" w:eastAsia="仿宋" w:cs="仿宋"/>
                <w:color w:val="000000"/>
                <w:sz w:val="28"/>
                <w:szCs w:val="28"/>
              </w:rPr>
            </w:r>
            <w:r/>
          </w:p>
          <w:p>
            <w:pPr>
              <w:pStyle w:val="86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86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925"/>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1.“信用中国”网（</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"http://www.creditchina.gov.cn/"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www.creditchina.gov.cn</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5"/>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2.中国政府采购网（</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"http://www.ccgp.gov.cn/"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www.ccgp.gov.cn</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5"/>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3.“信用江苏”网（www.jscredit.gov.cn）；</w:t>
            </w:r>
            <w:r>
              <w:rPr>
                <w:rFonts w:hint="eastAsia" w:ascii="仿宋" w:hAnsi="仿宋" w:eastAsia="仿宋" w:cs="仿宋"/>
                <w:color w:val="000000"/>
                <w:sz w:val="28"/>
                <w:szCs w:val="28"/>
                <w:highlight w:val="none"/>
              </w:rPr>
            </w:r>
            <w:r/>
          </w:p>
          <w:p>
            <w:pPr>
              <w:pStyle w:val="925"/>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4.“信用中国（江苏徐州）”网</w:t>
            </w:r>
            <w:r>
              <w:rPr>
                <w:rFonts w:hint="eastAsia" w:ascii="仿宋" w:hAnsi="仿宋" w:eastAsia="仿宋" w:cs="仿宋"/>
                <w:color w:val="000000"/>
                <w:sz w:val="28"/>
                <w:szCs w:val="28"/>
                <w:highlight w:val="none"/>
              </w:rPr>
            </w:r>
            <w:r/>
          </w:p>
          <w:p>
            <w:pPr>
              <w:pStyle w:val="925"/>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"http://www.xuzhoucredit.gov.cn/"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http://www.xuzhoucredit.gov.cn</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r>
            <w:r/>
          </w:p>
          <w:p>
            <w:pPr>
              <w:pStyle w:val="86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(三)截止时点（查询环节）：开标后资格审查结束前。</w:t>
            </w:r>
            <w:r>
              <w:rPr>
                <w:rFonts w:hint="eastAsia" w:ascii="仿宋" w:hAnsi="仿宋" w:eastAsia="仿宋" w:cs="仿宋"/>
                <w:color w:val="000000"/>
                <w:sz w:val="28"/>
                <w:szCs w:val="28"/>
              </w:rPr>
            </w:r>
            <w:r/>
          </w:p>
          <w:p>
            <w:pPr>
              <w:pStyle w:val="864"/>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86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864"/>
              <w:ind w:left="0"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招标代理服务费由中标人支付，标准不高于《招标代理服务收费标准》（见附件）。</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rHeight w:val="3420"/>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对招标文件进行澄清或者修改的，通过“苏采云”系统及徐州政府采购网公告澄清或者修改的内容。澄清或者修改的内容以所发布的本项目的“更正（澄清）公告”的形式通 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bCs/>
                <w:color w:val="000000"/>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w:t>
            </w:r>
            <w:r>
              <w:rPr>
                <w:rFonts w:hint="eastAsia" w:ascii="仿宋" w:hAnsi="仿宋" w:eastAsia="仿宋" w:cs="仿宋"/>
                <w:color w:val="000000"/>
                <w:sz w:val="28"/>
                <w:szCs w:val="28"/>
              </w:rPr>
              <w:t xml:space="preserve">开标前答疑会。</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线上投标文件编制要求：</w:t>
            </w:r>
            <w:r>
              <w:rPr>
                <w:rFonts w:hint="eastAsia" w:ascii="仿宋" w:hAnsi="仿宋" w:eastAsia="仿宋" w:cs="仿宋"/>
                <w:b/>
                <w:bCs/>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1.《开标一览表》（加盖电子签章，政府采购客户端工具输入报价自动生成，需分采购包编制）；</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b/>
                <w:bCs/>
                <w:color w:val="000000"/>
                <w:sz w:val="28"/>
                <w:szCs w:val="28"/>
              </w:rPr>
              <w:t xml:space="preserve">资格条件（1-5必须提供，否则投标无效）</w:t>
            </w:r>
            <w:r>
              <w:rPr>
                <w:rFonts w:hint="eastAsia" w:ascii="仿宋" w:hAnsi="仿宋" w:eastAsia="仿宋" w:cs="仿宋"/>
                <w:b/>
                <w:bCs/>
                <w:color w:val="000000"/>
                <w:sz w:val="28"/>
                <w:szCs w:val="28"/>
              </w:rPr>
            </w:r>
            <w:r/>
          </w:p>
          <w:p>
            <w:pPr>
              <w:pStyle w:val="864"/>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w:t>
            </w:r>
            <w:r>
              <w:rPr>
                <w:rFonts w:hint="eastAsia" w:ascii="仿宋" w:hAnsi="仿宋" w:eastAsia="仿宋" w:cs="仿宋"/>
                <w:color w:val="000000"/>
                <w:sz w:val="28"/>
                <w:szCs w:val="28"/>
                <w:highlight w:val="none"/>
              </w:rPr>
              <w:t xml:space="preserve">财务状况报告（即提供投标人的本项目开标时间前6个月内任何时间的资产负债表、利润表</w:t>
            </w:r>
            <w:r>
              <w:rPr>
                <w:rFonts w:hint="eastAsia" w:ascii="仿宋" w:hAnsi="仿宋" w:eastAsia="仿宋" w:cs="仿宋"/>
                <w:b/>
                <w:bCs/>
                <w:color w:val="000000"/>
                <w:sz w:val="28"/>
                <w:szCs w:val="28"/>
                <w:highlight w:val="none"/>
              </w:rPr>
              <w:t xml:space="preserve">各</w:t>
            </w:r>
            <w:r>
              <w:rPr>
                <w:rFonts w:hint="eastAsia" w:ascii="仿宋" w:hAnsi="仿宋" w:eastAsia="仿宋" w:cs="仿宋"/>
                <w:color w:val="000000"/>
                <w:sz w:val="28"/>
                <w:szCs w:val="28"/>
                <w:highlight w:val="none"/>
              </w:rPr>
              <w:t xml:space="preserve">一份</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或提供投标人</w:t>
            </w:r>
            <w:r>
              <w:rPr>
                <w:rFonts w:ascii="仿宋" w:hAnsi="仿宋" w:eastAsia="仿宋" w:cs="仿宋"/>
                <w:b/>
                <w:bCs/>
                <w:color w:val="000000"/>
                <w:sz w:val="28"/>
                <w:szCs w:val="28"/>
                <w:highlight w:val="none"/>
                <w:lang w:val="en-US"/>
              </w:rPr>
              <w:t xml:space="preserve">2024</w:t>
            </w:r>
            <w:r>
              <w:rPr>
                <w:rFonts w:hint="eastAsia" w:ascii="仿宋" w:hAnsi="仿宋" w:eastAsia="仿宋" w:cs="仿宋"/>
                <w:b/>
                <w:bCs/>
                <w:color w:val="000000"/>
                <w:sz w:val="28"/>
                <w:szCs w:val="28"/>
                <w:highlight w:val="none"/>
                <w:lang w:val="en-US" w:eastAsia="zh-CN"/>
              </w:rPr>
              <w:t xml:space="preserve">年度</w:t>
            </w:r>
            <w:r>
              <w:rPr>
                <w:rFonts w:hint="eastAsia" w:ascii="仿宋" w:hAnsi="仿宋" w:eastAsia="仿宋" w:cs="仿宋"/>
                <w:color w:val="000000"/>
                <w:sz w:val="28"/>
                <w:szCs w:val="28"/>
                <w:highlight w:val="none"/>
              </w:rPr>
              <w:t xml:space="preserve">财务报告</w:t>
            </w:r>
            <w:r>
              <w:rPr>
                <w:rFonts w:hint="eastAsia" w:ascii="仿宋" w:hAnsi="仿宋" w:eastAsia="仿宋" w:cs="仿宋"/>
                <w:b/>
                <w:bCs/>
                <w:color w:val="000000"/>
                <w:sz w:val="28"/>
                <w:szCs w:val="28"/>
                <w:highlight w:val="none"/>
                <w:lang w:val="en-US" w:eastAsia="zh-CN"/>
              </w:rPr>
              <w:t xml:space="preserve">一份</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或投标人的本项目开标时间前6个月内银行出具的资信证明</w:t>
            </w:r>
            <w:r>
              <w:rPr>
                <w:rFonts w:hint="eastAsia" w:ascii="仿宋" w:hAnsi="仿宋" w:eastAsia="仿宋" w:cs="仿宋"/>
                <w:b/>
                <w:bCs/>
                <w:color w:val="000000"/>
                <w:sz w:val="28"/>
                <w:szCs w:val="28"/>
                <w:highlight w:val="none"/>
                <w:lang w:val="en-US" w:eastAsia="zh-CN"/>
              </w:rPr>
              <w:t xml:space="preserve">一份</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（即投标文件中至少提供投标人的食品经营许可证扫描件或食品生产许可证扫描件）</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6.投标人信用信息（要求见本章条款项号“(六)”中“四、”内容）。</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b/>
                <w:bCs/>
                <w:color w:val="000000"/>
                <w:sz w:val="28"/>
                <w:szCs w:val="28"/>
              </w:rPr>
              <w:t xml:space="preserve">符合条件（必须提供，否则投标无效）</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（一）商务资信</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1.《投标函》（加盖电子签章，格式见招标文件第七章《投标文件相关格式》）；</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法定代表人</w:t>
            </w:r>
            <w:r>
              <w:rPr>
                <w:rFonts w:hint="eastAsia" w:ascii="仿宋" w:hAnsi="仿宋" w:eastAsia="仿宋" w:cs="仿宋"/>
                <w:color w:val="000000"/>
                <w:sz w:val="28"/>
                <w:szCs w:val="28"/>
              </w:rPr>
              <w:t xml:space="preserve">授权委托书》（加盖电子签章，格式见招标文件第七章《投标文件相关格式》）。</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（二）技术响应</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四、综合评审评分项</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1、临时加货配送响应；</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2、临时加货配送时间响应；</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3、货物无理由退换货；</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4、专用冷链冷鲜（冷藏）配送车辆；</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5、配送运送包装要求；</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6、认证；</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7、能力评价；</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8、业绩；</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9、分散采购商超食品饮料上浮额度；</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10、分散采购商超食品饮料方式（线上）；</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11、分散采购商超食品饮料方式（线下）；</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12、分散采购商超食品、饮料大类；</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13、分散采购商超食品饮料配送；</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14、分散采购商超食品免费邮寄；</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15、免费停车；</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16、项目经理一对一服务；</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17、其他增值服务。</w:t>
            </w:r>
            <w:r>
              <w:rPr>
                <w:rFonts w:hint="eastAsia" w:ascii="仿宋" w:hAnsi="仿宋" w:eastAsia="仿宋" w:cs="仿宋"/>
                <w:color w:val="000000"/>
                <w:sz w:val="28"/>
                <w:szCs w:val="28"/>
                <w:lang w:eastAsia="zh-CN"/>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要求见招标文件第四章《评标标准》</w:t>
            </w:r>
            <w:r>
              <w:rPr>
                <w:rFonts w:hint="eastAsia" w:ascii="仿宋" w:hAnsi="仿宋" w:eastAsia="仿宋" w:cs="仿宋"/>
                <w:color w:val="000000"/>
                <w:sz w:val="28"/>
                <w:szCs w:val="28"/>
              </w:rPr>
            </w:r>
            <w:r/>
          </w:p>
          <w:p>
            <w:pPr>
              <w:pStyle w:val="864"/>
              <w:rPr>
                <w:rFonts w:hint="eastAsia"/>
                <w:color w:val="000000"/>
              </w:rPr>
            </w:pPr>
            <w:r>
              <w:rPr>
                <w:rFonts w:hint="eastAsia"/>
                <w:color w:val="000000"/>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五、价格折扣文件格式</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中小企业声明函》（填写完整，加盖电子签章，格式见招标文件第七章《投标文件相关格式》）。查询渠道参考工业和信息化部发布的中小企业规模自测小程序。中小企业规模自测小程序详见《中小企业声明函》。</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注：监狱企业和残疾人福利性单位等同于小微企业。</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具体以《财政部 司法部关于政府采购支持监狱企业发展有关问题的通知》（财库〔2014〕68号）的规定为准。</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享受政府采购支持政策的残疾人福利性单位应当同时满足以下条件：</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②依法与安置的每位残疾人签订了一年以上（含一年）的劳动合同或服务协议；</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具体以《三部门联合发布关于促进残疾人就业政府采购政策的通知》（财库〔2017〕141号）规定为准。</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(十三)1</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rHeight w:val="120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每周以徐州市发展和改革委员会公布的“民生价格监测表”中的商品平均价格为当周的基准价，乘以优惠率核算本周的结算价格，每月结算一次。</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bCs/>
                <w:color w:val="000000"/>
                <w:sz w:val="28"/>
                <w:szCs w:val="28"/>
                <w:highlight w:val="yellow"/>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rPr>
                <w:rFonts w:hint="eastAsia" w:ascii="仿宋" w:hAnsi="仿宋" w:eastAsia="仿宋" w:cs="仿宋"/>
                <w:bCs/>
                <w:color w:val="000000"/>
                <w:sz w:val="28"/>
                <w:szCs w:val="28"/>
                <w:highlight w:val="yellow"/>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见本文件第三章《投标资料表》中(十二)1和(十二)2</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投标文件的提交： </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1.投标文件提交时间：</w:t>
            </w:r>
            <w:r>
              <w:rPr>
                <w:rFonts w:hint="eastAsia" w:ascii="仿宋" w:hAnsi="仿宋" w:eastAsia="仿宋" w:cs="仿宋"/>
                <w:color w:val="000000"/>
                <w:sz w:val="28"/>
                <w:szCs w:val="28"/>
                <w:lang w:eastAsia="zh-CN"/>
              </w:rPr>
              <w:t xml:space="preserve">2025年12月26</w:t>
            </w:r>
            <w:r>
              <w:rPr>
                <w:rFonts w:hint="eastAsia" w:ascii="仿宋" w:hAnsi="仿宋" w:eastAsia="仿宋" w:cs="仿宋"/>
                <w:color w:val="000000"/>
                <w:sz w:val="28"/>
                <w:szCs w:val="28"/>
                <w:lang w:eastAsia="zh-CN"/>
              </w:rPr>
              <w:t xml:space="preserve">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0前。</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2.投标截止时间：</w:t>
            </w:r>
            <w:r>
              <w:rPr>
                <w:rFonts w:hint="eastAsia" w:ascii="仿宋" w:hAnsi="仿宋" w:eastAsia="仿宋" w:cs="仿宋"/>
                <w:color w:val="000000"/>
                <w:sz w:val="28"/>
                <w:szCs w:val="28"/>
                <w:lang w:eastAsia="zh-CN"/>
              </w:rPr>
              <w:t xml:space="preserve">2025年12月26日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电子投标文件应由其法定代表人或法定代表人授权代表在规定的网上投标时间内，凭 CA 证书</w:t>
            </w:r>
            <w:r>
              <w:rPr>
                <w:rFonts w:hint="eastAsia" w:ascii="仿宋" w:hAnsi="仿宋" w:eastAsia="仿宋" w:cs="仿宋"/>
                <w:color w:val="000000"/>
                <w:sz w:val="28"/>
                <w:szCs w:val="28"/>
                <w:lang w:eastAsia="zh-CN"/>
              </w:rPr>
              <w:t xml:space="preserve">登录</w:t>
            </w:r>
            <w:r>
              <w:rPr>
                <w:rFonts w:hint="eastAsia" w:ascii="仿宋" w:hAnsi="仿宋" w:eastAsia="仿宋" w:cs="仿宋"/>
                <w:color w:val="000000"/>
                <w:sz w:val="28"/>
                <w:szCs w:val="28"/>
              </w:rPr>
              <w:t xml:space="preserve">“苏采云”系统在线编制投标文件（电子数据），并在投标截止时间之前上传投标文件。</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w:t>
            </w:r>
            <w:r>
              <w:rPr>
                <w:rFonts w:hint="eastAsia" w:ascii="仿宋" w:hAnsi="仿宋" w:eastAsia="仿宋" w:cs="仿宋"/>
                <w:color w:val="000000"/>
                <w:sz w:val="28"/>
                <w:szCs w:val="28"/>
                <w:lang w:eastAsia="zh-CN"/>
              </w:rPr>
              <w:t xml:space="preserve">2025年12月26日</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0（北京时间）</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864"/>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rPr>
              <w:t xml:space="preserve">临时加货、短时间配送响应</w:t>
            </w:r>
            <w:r>
              <w:rPr>
                <w:rFonts w:hint="eastAsia" w:ascii="仿宋" w:hAnsi="仿宋" w:eastAsia="仿宋" w:cs="仿宋"/>
                <w:color w:val="000000"/>
                <w:sz w:val="28"/>
                <w:szCs w:val="28"/>
              </w:rPr>
              <w:t xml:space="preserve">得分由高到</w:t>
            </w:r>
            <w:r>
              <w:rPr>
                <w:rFonts w:hint="eastAsia" w:ascii="仿宋" w:hAnsi="仿宋" w:eastAsia="仿宋" w:cs="仿宋"/>
                <w:color w:val="000000"/>
                <w:sz w:val="28"/>
                <w:szCs w:val="28"/>
                <w:lang w:val="en-US" w:eastAsia="zh-CN"/>
              </w:rPr>
              <w:t xml:space="preserve">低</w:t>
            </w:r>
            <w:r>
              <w:rPr>
                <w:rFonts w:hint="eastAsia" w:ascii="仿宋" w:hAnsi="仿宋" w:eastAsia="仿宋" w:cs="仿宋"/>
                <w:color w:val="000000"/>
                <w:sz w:val="28"/>
                <w:szCs w:val="28"/>
              </w:rPr>
              <w:t xml:space="preserve">顺序排列。</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（二十九）</w:t>
            </w:r>
            <w:r>
              <w:rPr>
                <w:rFonts w:hint="eastAsia" w:ascii="仿宋" w:hAnsi="仿宋" w:eastAsia="仿宋" w:cs="仿宋"/>
                <w:color w:val="000000"/>
                <w:sz w:val="30"/>
                <w:szCs w:val="30"/>
              </w:rPr>
            </w:r>
            <w:r/>
          </w:p>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(三十七)1</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采购人与中标、成交供应商应当在中标、中标通知书发出之日起30日内，按照采购文件确定的事项签订政府采购合同。</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30"/>
                <w:szCs w:val="30"/>
              </w:rPr>
              <w:t xml:space="preserve">履约保证金</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按照本项目预算金额的10%收取，</w:t>
            </w:r>
            <w:r>
              <w:rPr>
                <w:rFonts w:hint="eastAsia" w:ascii="仿宋" w:hAnsi="仿宋" w:eastAsia="仿宋" w:cs="仿宋"/>
                <w:color w:val="000000"/>
                <w:sz w:val="30"/>
                <w:szCs w:val="30"/>
              </w:rPr>
              <w:t xml:space="preserve">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30"/>
                <w:szCs w:val="30"/>
                <w:lang w:val="en-US" w:eastAsia="zh-CN"/>
              </w:rPr>
              <w:t xml:space="preserve">合同履行完成后退还</w:t>
            </w:r>
            <w:r>
              <w:rPr>
                <w:rFonts w:hint="eastAsia" w:ascii="仿宋" w:hAnsi="仿宋" w:eastAsia="仿宋" w:cs="仿宋"/>
                <w:color w:val="000000"/>
                <w:sz w:val="30"/>
                <w:szCs w:val="30"/>
              </w:rPr>
              <w:t xml:space="preserve">。</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供应商在法定质疑期内一次性提出针对同一采购程序环节的质疑。</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val="en-US" w:eastAsia="zh-CN"/>
              </w:rPr>
              <w:t xml:space="preserve">柴小皊</w:t>
            </w:r>
            <w:r>
              <w:rPr>
                <w:rFonts w:hint="eastAsia" w:ascii="仿宋" w:hAnsi="仿宋" w:eastAsia="仿宋" w:cs="仿宋"/>
                <w:color w:val="000000"/>
                <w:sz w:val="28"/>
                <w:szCs w:val="28"/>
              </w:rPr>
              <w:t xml:space="preserve">;联系电话：0516-83205520;</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办公地址：徐州市云龙区绿地商务城LOFT领海办公楼5#1903室（汉风路和昆仑大道交叉口东北角）</w:t>
            </w:r>
            <w:r>
              <w:rPr>
                <w:rFonts w:hint="eastAsia"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64"/>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8430" w:type="dxa"/>
            <w:vAlign w:val="top"/>
            <w:textDirection w:val="lrTb"/>
            <w:noWrap w:val="false"/>
          </w:tcPr>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highlight w:val="none"/>
              </w:rPr>
              <w:t xml:space="preserve">和</w:t>
            </w:r>
            <w:r>
              <w:rPr>
                <w:rFonts w:hint="eastAsia" w:ascii="仿宋" w:hAnsi="仿宋" w:eastAsia="仿宋" w:cs="仿宋"/>
                <w:b/>
                <w:bCs/>
                <w:color w:val="000000"/>
                <w:sz w:val="28"/>
                <w:szCs w:val="28"/>
                <w:highlight w:val="none"/>
              </w:rPr>
              <w:t xml:space="preserve">投标文件纸质版三份。</w:t>
            </w:r>
            <w:r>
              <w:rPr>
                <w:rFonts w:hint="eastAsia" w:ascii="仿宋" w:hAnsi="仿宋" w:eastAsia="仿宋" w:cs="仿宋"/>
                <w:color w:val="000000"/>
                <w:sz w:val="28"/>
                <w:szCs w:val="28"/>
              </w:rPr>
            </w:r>
            <w:r/>
          </w:p>
        </w:tc>
      </w:tr>
    </w:tbl>
    <w:p>
      <w:pPr>
        <w:pStyle w:val="864"/>
        <w:ind w:firstLine="600"/>
        <w:spacing w:line="240" w:lineRule="exact"/>
        <w:widowControl/>
        <w:rPr>
          <w:rFonts w:hint="eastAsia" w:ascii="仿宋" w:hAnsi="仿宋" w:eastAsia="仿宋" w:cs="仿宋"/>
          <w:color w:val="000000"/>
          <w:sz w:val="30"/>
          <w:szCs w:val="30"/>
        </w:rPr>
      </w:pPr>
      <w:r/>
      <w:bookmarkStart w:id="8" w:name="_Toc522790133"/>
      <w:r>
        <w:rPr>
          <w:rFonts w:hint="eastAsia" w:ascii="仿宋" w:hAnsi="仿宋" w:eastAsia="仿宋" w:cs="仿宋"/>
          <w:color w:val="000000"/>
          <w:sz w:val="30"/>
          <w:szCs w:val="30"/>
        </w:rPr>
      </w:r>
      <w:r/>
    </w:p>
    <w:p>
      <w:pPr>
        <w:pStyle w:val="864"/>
        <w:spacing w:line="520" w:lineRule="exact"/>
        <w:widowControl/>
        <w:rPr>
          <w:rFonts w:hint="eastAsia" w:ascii="仿宋" w:hAnsi="仿宋" w:eastAsia="仿宋" w:cs="仿宋"/>
          <w:b/>
          <w:color w:val="000000"/>
          <w:sz w:val="30"/>
          <w:szCs w:val="30"/>
        </w:rPr>
      </w:pPr>
      <w:r>
        <w:rPr>
          <w:rFonts w:hint="eastAsia" w:ascii="仿宋" w:hAnsi="仿宋" w:eastAsia="仿宋" w:cs="仿宋"/>
          <w:color w:val="000000"/>
          <w:sz w:val="30"/>
          <w:szCs w:val="30"/>
        </w:rPr>
        <w:br w:type="page" w:clear="all"/>
      </w:r>
      <w:bookmarkStart w:id="9" w:name="_Toc523404698"/>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color w:val="000000"/>
          <w:sz w:val="30"/>
          <w:szCs w:val="30"/>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trHeight w:val="3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中标金额</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费率</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最低收费金额（每个委托项目）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5000元</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50万元以下（含50万元）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50-400万元（含400万元）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400-1000万元（含1000万元）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1000-5000万元（含5000万元）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0.8%</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5000-1亿元（含1亿元）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0.25%</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1-10亿元（含10亿元）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0.05%</w:t>
            </w:r>
            <w:r>
              <w:rPr>
                <w:rFonts w:hint="eastAsia" w:ascii="仿宋" w:hAnsi="仿宋" w:eastAsia="仿宋" w:cs="仿宋"/>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10-50亿元（含50亿元）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0.01%</w:t>
            </w: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5"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50亿元以上</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706" w:type="dxa"/>
            <w:vAlign w:val="center"/>
            <w:textDirection w:val="lrTb"/>
            <w:noWrap/>
          </w:tcPr>
          <w:p>
            <w:pPr>
              <w:pStyle w:val="864"/>
              <w:jc w:val="center"/>
              <w:spacing w:before="220" w:line="400"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0.005%</w:t>
            </w:r>
            <w:r>
              <w:rPr>
                <w:rFonts w:hint="eastAsia" w:ascii="仿宋" w:hAnsi="仿宋" w:eastAsia="仿宋" w:cs="仿宋"/>
                <w:color w:val="000000"/>
                <w:sz w:val="24"/>
                <w:szCs w:val="24"/>
              </w:rPr>
            </w:r>
            <w:r/>
          </w:p>
        </w:tc>
      </w:tr>
    </w:tbl>
    <w:p>
      <w:pPr>
        <w:pStyle w:val="864"/>
        <w:ind w:firstLine="600"/>
        <w:keepLines w:val="0"/>
        <w:keepNext w:val="0"/>
        <w:pageBreakBefore w:val="0"/>
        <w:spacing w:line="340" w:lineRule="exact"/>
        <w:widowControl/>
        <w:rPr>
          <w:rFonts w:hint="eastAsia" w:ascii="仿宋" w:hAnsi="仿宋" w:eastAsia="仿宋" w:cs="仿宋"/>
          <w:bCs/>
          <w:color w:val="000000"/>
          <w:sz w:val="30"/>
          <w:szCs w:val="30"/>
          <w:highlight w:val="none"/>
          <w:lang w:val="en-US" w:eastAsia="zh-CN" w:bidi="ar-SA"/>
        </w:rPr>
      </w:pPr>
      <w:r>
        <w:rPr>
          <w:rFonts w:hint="eastAsia" w:ascii="仿宋" w:hAnsi="仿宋" w:eastAsia="仿宋" w:cs="仿宋"/>
          <w:bCs/>
          <w:color w:val="000000"/>
          <w:sz w:val="30"/>
          <w:szCs w:val="30"/>
          <w:highlight w:val="none"/>
          <w:lang w:val="en-US" w:eastAsia="zh-CN" w:bidi="ar-SA"/>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 * 费率（%）</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5.定点类等无金额或事先不能计算出价格总额的项目，按中标（成交）金额100万元计算服务费。</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6.有分包（分标段）项目按总项目中标（成交）金额收费。</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7.账户信息：</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收款人：江苏中际招标代理有限公司</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开户银行：徐州农村商业银行股份有限公司彭园支行</w:t>
      </w:r>
      <w:r>
        <w:rPr>
          <w:rFonts w:hint="eastAsia" w:ascii="仿宋" w:hAnsi="仿宋" w:eastAsia="仿宋" w:cs="仿宋"/>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864"/>
        <w:ind w:firstLine="630"/>
        <w:keepLines w:val="0"/>
        <w:keepNext w:val="0"/>
        <w:pageBreakBefore w:val="0"/>
        <w:spacing w:line="360" w:lineRule="exact"/>
        <w:widowControl w:val="off"/>
        <w:rPr>
          <w:rFonts w:hint="eastAsia" w:ascii="仿宋" w:hAnsi="仿宋" w:eastAsia="仿宋" w:cs="仿宋"/>
          <w:color w:val="000000"/>
          <w:sz w:val="30"/>
          <w:szCs w:val="30"/>
        </w:rPr>
      </w:pPr>
      <w:r>
        <w:rPr>
          <w:rFonts w:hint="eastAsia" w:ascii="仿宋" w:hAnsi="仿宋" w:eastAsia="仿宋" w:cs="仿宋"/>
          <w:color w:val="000000"/>
          <w:sz w:val="28"/>
          <w:szCs w:val="28"/>
        </w:rPr>
        <w:t xml:space="preserve">行号：314303000180</w:t>
      </w:r>
      <w:r>
        <w:rPr>
          <w:rFonts w:hint="eastAsia" w:ascii="仿宋" w:hAnsi="仿宋" w:eastAsia="仿宋" w:cs="仿宋"/>
          <w:color w:val="000000"/>
          <w:sz w:val="30"/>
          <w:szCs w:val="30"/>
        </w:rPr>
      </w:r>
      <w:r/>
    </w:p>
    <w:p>
      <w:pPr>
        <w:pStyle w:val="864"/>
        <w:numPr>
          <w:ilvl w:val="0"/>
          <w:numId w:val="1"/>
        </w:numPr>
        <w:ind w:firstLine="420"/>
        <w:jc w:val="center"/>
        <w:spacing w:line="340" w:lineRule="exact"/>
        <w:widowControl/>
        <w:rPr>
          <w:rFonts w:hint="eastAsia" w:ascii="仿宋" w:hAnsi="仿宋" w:eastAsia="仿宋" w:cs="仿宋"/>
          <w:b/>
          <w:bCs/>
          <w:color w:val="000000"/>
          <w:sz w:val="30"/>
          <w:szCs w:val="44"/>
        </w:rPr>
      </w:pPr>
      <w:r>
        <w:rPr>
          <w:rFonts w:hint="eastAsia" w:ascii="仿宋" w:hAnsi="仿宋" w:eastAsia="仿宋" w:cs="仿宋"/>
          <w:color w:val="000000"/>
        </w:rPr>
        <w:br w:type="page" w:clear="all"/>
      </w:r>
      <w:r>
        <w:rPr>
          <w:rFonts w:hint="eastAsia" w:ascii="仿宋" w:hAnsi="仿宋" w:eastAsia="仿宋" w:cs="仿宋"/>
          <w:b/>
          <w:bCs/>
          <w:color w:val="000000"/>
          <w:sz w:val="30"/>
          <w:szCs w:val="44"/>
        </w:rPr>
        <w:t xml:space="preserve"> 评 标 标 准</w:t>
      </w:r>
      <w:bookmarkEnd w:id="8"/>
      <w:r/>
      <w:bookmarkEnd w:id="9"/>
      <w:r>
        <w:rPr>
          <w:rFonts w:hint="eastAsia" w:ascii="仿宋" w:hAnsi="仿宋" w:eastAsia="仿宋" w:cs="仿宋"/>
          <w:b/>
          <w:bCs/>
          <w:color w:val="000000"/>
          <w:sz w:val="30"/>
          <w:szCs w:val="44"/>
        </w:rPr>
      </w:r>
      <w:r/>
    </w:p>
    <w:tbl>
      <w:tblPr>
        <w:tblW w:w="102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83"/>
        <w:gridCol w:w="8638"/>
      </w:tblGrid>
      <w:tr>
        <w:trPr>
          <w:trHeight w:val="798"/>
        </w:trPr>
        <w:tc>
          <w:tcPr>
            <w:tcW w:w="1583" w:type="dxa"/>
            <w:vAlign w:val="center"/>
            <w:textDirection w:val="lrTb"/>
            <w:noWrap w:val="false"/>
          </w:tcPr>
          <w:p>
            <w:pPr>
              <w:pStyle w:val="864"/>
              <w:jc w:val="center"/>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项目</w:t>
            </w:r>
            <w:r>
              <w:rPr>
                <w:b w:val="0"/>
                <w:bCs w:val="0"/>
              </w:rPr>
            </w:r>
            <w:r/>
          </w:p>
        </w:tc>
        <w:tc>
          <w:tcPr>
            <w:tcW w:w="8638" w:type="dxa"/>
            <w:vAlign w:val="center"/>
            <w:textDirection w:val="lrTb"/>
            <w:noWrap w:val="false"/>
          </w:tcPr>
          <w:p>
            <w:pPr>
              <w:pStyle w:val="864"/>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评分内容</w:t>
            </w:r>
            <w:r>
              <w:rPr>
                <w:rFonts w:hint="eastAsia" w:ascii="仿宋" w:hAnsi="仿宋" w:eastAsia="仿宋" w:cs="仿宋"/>
                <w:b/>
                <w:bCs/>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价格（</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0分）</w:t>
            </w:r>
            <w:r>
              <w:rPr>
                <w:b w:val="0"/>
                <w:bCs w:val="0"/>
              </w:rPr>
            </w:r>
            <w:r/>
          </w:p>
        </w:tc>
        <w:tc>
          <w:tcPr>
            <w:tcW w:w="8638" w:type="dxa"/>
            <w:vAlign w:val="center"/>
            <w:textDirection w:val="lrTb"/>
            <w:noWrap w:val="false"/>
          </w:tcPr>
          <w:p>
            <w:pPr>
              <w:pStyle w:val="86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8"/>
                <w:szCs w:val="28"/>
              </w:rPr>
            </w:r>
            <w:r/>
          </w:p>
          <w:p>
            <w:pPr>
              <w:pStyle w:val="86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各投标人价格得分=最低报价（100%-投标人的最高优惠率）÷各投标人评审价格（100%-优惠率）×</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0（按四舍五入取至小数点后两位）。</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得分</w:t>
            </w:r>
            <w:r>
              <w:rPr>
                <w:rFonts w:hint="eastAsia" w:ascii="仿宋" w:hAnsi="仿宋" w:eastAsia="仿宋" w:cs="仿宋"/>
                <w:b/>
                <w:color w:val="000000"/>
                <w:sz w:val="28"/>
                <w:szCs w:val="28"/>
              </w:rPr>
              <w:t xml:space="preserve">四舍五入保留到小数点后2位</w:t>
            </w:r>
            <w:r>
              <w:rPr>
                <w:rFonts w:hint="eastAsia" w:ascii="仿宋" w:hAnsi="仿宋" w:eastAsia="仿宋" w:cs="仿宋"/>
                <w:b/>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例：A报价优惠率</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rPr>
              <w:t xml:space="preserve">0%   B报价优惠率</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C报价优惠率</w:t>
            </w:r>
            <w:r>
              <w:rPr>
                <w:rFonts w:hint="eastAsia" w:ascii="仿宋" w:hAnsi="仿宋" w:eastAsia="仿宋" w:cs="仿宋"/>
                <w:b/>
                <w:color w:val="000000"/>
                <w:sz w:val="28"/>
                <w:szCs w:val="28"/>
                <w:lang w:val="en-US" w:eastAsia="zh-CN"/>
              </w:rPr>
              <w:t xml:space="preserve">2</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报价换算成：A评审价:100%-</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9</w:t>
            </w:r>
            <w:r>
              <w:rPr>
                <w:rFonts w:hint="eastAsia" w:ascii="仿宋" w:hAnsi="仿宋" w:eastAsia="仿宋" w:cs="仿宋"/>
                <w:b/>
                <w:color w:val="000000"/>
                <w:sz w:val="28"/>
                <w:szCs w:val="28"/>
              </w:rPr>
              <w:t xml:space="preserve">0%；B评审价:100%-</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lang w:val="en-US" w:eastAsia="zh-CN"/>
              </w:rPr>
              <w:t xml:space="preserve">8</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%；C评审价：100%-</w:t>
            </w:r>
            <w:r>
              <w:rPr>
                <w:rFonts w:hint="eastAsia" w:ascii="仿宋" w:hAnsi="仿宋" w:eastAsia="仿宋" w:cs="仿宋"/>
                <w:b/>
                <w:color w:val="000000"/>
                <w:sz w:val="28"/>
                <w:szCs w:val="28"/>
                <w:lang w:val="en-US" w:eastAsia="zh-CN"/>
              </w:rPr>
              <w:t xml:space="preserve">20</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lang w:val="en-US" w:eastAsia="zh-CN"/>
              </w:rPr>
              <w:t xml:space="preserve">8</w:t>
            </w:r>
            <w:r>
              <w:rPr>
                <w:rFonts w:hint="eastAsia" w:ascii="仿宋" w:hAnsi="仿宋" w:eastAsia="仿宋" w:cs="仿宋"/>
                <w:b/>
                <w:color w:val="000000"/>
                <w:sz w:val="28"/>
                <w:szCs w:val="28"/>
              </w:rPr>
              <w:t xml:space="preserve">0%（基准价）</w:t>
            </w:r>
            <w:r>
              <w:rPr>
                <w:rFonts w:hint="eastAsia" w:ascii="仿宋" w:hAnsi="仿宋" w:eastAsia="仿宋" w:cs="仿宋"/>
                <w:b/>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A价格分为：</w:t>
            </w:r>
            <w:r>
              <w:rPr>
                <w:rFonts w:hint="eastAsia" w:ascii="仿宋" w:hAnsi="仿宋" w:eastAsia="仿宋" w:cs="仿宋"/>
                <w:b/>
                <w:color w:val="000000"/>
                <w:sz w:val="28"/>
                <w:szCs w:val="28"/>
                <w:lang w:val="en-US" w:eastAsia="zh-CN"/>
              </w:rPr>
              <w:t xml:space="preserve">8</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9</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2</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t xml:space="preserve">7.78</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B价格分为：</w:t>
            </w:r>
            <w:r>
              <w:rPr>
                <w:rFonts w:hint="eastAsia" w:ascii="仿宋" w:hAnsi="仿宋" w:eastAsia="仿宋" w:cs="仿宋"/>
                <w:b/>
                <w:color w:val="000000"/>
                <w:sz w:val="28"/>
                <w:szCs w:val="28"/>
                <w:lang w:val="en-US" w:eastAsia="zh-CN"/>
              </w:rPr>
              <w:t xml:space="preserve">8</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8</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lang w:val="en-US" w:eastAsia="zh-CN"/>
              </w:rPr>
              <w:t xml:space="preserve">2</w:t>
            </w:r>
            <w:r>
              <w:rPr>
                <w:rFonts w:hint="eastAsia" w:ascii="仿宋" w:hAnsi="仿宋" w:eastAsia="仿宋" w:cs="仿宋"/>
                <w:b/>
                <w:color w:val="000000"/>
                <w:sz w:val="28"/>
                <w:szCs w:val="28"/>
              </w:rPr>
              <w:t xml:space="preserve">0=</w:t>
            </w:r>
            <w:r>
              <w:rPr>
                <w:rFonts w:hint="eastAsia" w:ascii="仿宋" w:hAnsi="仿宋" w:eastAsia="仿宋" w:cs="仿宋"/>
                <w:b/>
                <w:color w:val="000000"/>
                <w:sz w:val="28"/>
                <w:szCs w:val="28"/>
                <w:lang w:val="en-US" w:eastAsia="zh-CN"/>
              </w:rPr>
              <w:t xml:space="preserve">18.82</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C价格分为:</w:t>
            </w:r>
            <w:r>
              <w:rPr>
                <w:rFonts w:hint="eastAsia" w:ascii="仿宋" w:hAnsi="仿宋" w:eastAsia="仿宋" w:cs="仿宋"/>
                <w:b/>
                <w:color w:val="000000"/>
                <w:sz w:val="28"/>
                <w:szCs w:val="28"/>
                <w:lang w:val="en-US" w:eastAsia="zh-CN"/>
              </w:rPr>
              <w:t xml:space="preserve">2</w:t>
            </w:r>
            <w:r>
              <w:rPr>
                <w:rFonts w:hint="eastAsia" w:ascii="仿宋" w:hAnsi="仿宋" w:eastAsia="仿宋" w:cs="仿宋"/>
                <w:b/>
                <w:color w:val="000000"/>
                <w:sz w:val="28"/>
                <w:szCs w:val="28"/>
              </w:rPr>
              <w:t xml:space="preserve">0分</w:t>
            </w:r>
            <w:r>
              <w:rPr>
                <w:rFonts w:hint="eastAsia" w:ascii="仿宋" w:hAnsi="仿宋" w:eastAsia="仿宋" w:cs="仿宋"/>
                <w:b/>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临时加货配送响应（4分）</w:t>
            </w:r>
            <w:r>
              <w:rPr>
                <w:b w:val="0"/>
                <w:bCs w:val="0"/>
              </w:rPr>
            </w:r>
            <w:r/>
          </w:p>
          <w:p>
            <w:pPr>
              <w:pStyle w:val="864"/>
              <w:jc w:val="center"/>
              <w:spacing w:line="360" w:lineRule="exact"/>
              <w:rPr>
                <w:rFonts w:ascii="仿宋" w:hAnsi="仿宋" w:eastAsia="仿宋" w:cs="仿宋"/>
                <w:b w:val="0"/>
                <w:bCs w:val="0"/>
                <w:color w:val="000000"/>
                <w:sz w:val="28"/>
                <w:szCs w:val="28"/>
              </w:rPr>
            </w:pPr>
            <w:r>
              <w:rPr>
                <w:rFonts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承诺能够</w:t>
            </w:r>
            <w:r>
              <w:rPr>
                <w:rFonts w:hint="eastAsia" w:ascii="仿宋" w:hAnsi="仿宋" w:eastAsia="仿宋" w:cs="仿宋"/>
                <w:b w:val="0"/>
                <w:bCs w:val="0"/>
                <w:color w:val="000000"/>
                <w:sz w:val="28"/>
                <w:szCs w:val="28"/>
                <w:lang w:val="en-US" w:eastAsia="zh-CN"/>
              </w:rPr>
              <w:t xml:space="preserve">按照采购人要求实现全品类临时加急配送食品</w:t>
            </w:r>
            <w:r>
              <w:rPr>
                <w:rFonts w:hint="eastAsia" w:ascii="仿宋" w:hAnsi="仿宋" w:eastAsia="仿宋" w:cs="仿宋"/>
                <w:color w:val="000000"/>
                <w:sz w:val="28"/>
                <w:szCs w:val="28"/>
                <w:lang w:val="en-US" w:eastAsia="zh-CN"/>
              </w:rPr>
              <w:t xml:space="preserve">的得4分，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其余不得分。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b/>
                <w:color w:val="000000"/>
                <w:sz w:val="28"/>
                <w:szCs w:val="28"/>
              </w:rPr>
            </w:pPr>
            <w:r>
              <w:rPr>
                <w:rFonts w:hint="eastAsia" w:ascii="仿宋" w:hAnsi="仿宋" w:eastAsia="仿宋" w:cs="仿宋"/>
                <w:b/>
                <w:bCs/>
                <w:color w:val="000000"/>
                <w:sz w:val="28"/>
                <w:szCs w:val="28"/>
                <w:lang w:val="en-US" w:eastAsia="zh-CN"/>
              </w:rPr>
              <w:t xml:space="preserve">备注：投标文件中提供承诺函，格式自拟加盖投标人电子签章。</w:t>
            </w:r>
            <w:r>
              <w:rPr>
                <w:rFonts w:hint="eastAsia" w:ascii="仿宋" w:hAnsi="仿宋" w:eastAsia="仿宋" w:cs="仿宋"/>
                <w:b/>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临时加货配送时间响应（</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1.一小时内送达</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2.二小时内送达</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3.三小时内送达</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分；其余不得分。</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rPr>
              <w:t xml:space="preserve">备注：投标文件中提供承诺函，格式自拟加盖投标人</w:t>
            </w:r>
            <w:r>
              <w:rPr>
                <w:rFonts w:hint="eastAsia" w:ascii="仿宋" w:hAnsi="仿宋" w:eastAsia="仿宋" w:cs="仿宋"/>
                <w:b/>
                <w:bCs/>
                <w:color w:val="000000"/>
                <w:sz w:val="28"/>
                <w:szCs w:val="28"/>
                <w:lang w:val="en-US" w:eastAsia="zh-CN"/>
              </w:rPr>
              <w:t xml:space="preserve">电子签章</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lang w:val="en-US" w:eastAsia="zh-CN"/>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货物无理由退换货（</w:t>
            </w: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rPr>
              <w:t xml:space="preserve">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1.一小时内解决</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2.二小时内解决</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得2分；</w:t>
            </w:r>
            <w:r>
              <w:rPr>
                <w:rFonts w:hint="eastAsia" w:ascii="仿宋" w:hAnsi="仿宋" w:eastAsia="仿宋" w:cs="仿宋"/>
                <w:color w:val="000000"/>
                <w:sz w:val="28"/>
                <w:szCs w:val="28"/>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3.三小时内解决</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得1分；其余不得分。</w:t>
            </w:r>
            <w:r>
              <w:rPr>
                <w:rFonts w:hint="eastAsia" w:ascii="仿宋" w:hAnsi="仿宋" w:eastAsia="仿宋" w:cs="仿宋"/>
                <w:color w:val="000000"/>
                <w:sz w:val="28"/>
                <w:szCs w:val="28"/>
              </w:rPr>
            </w:r>
            <w:r/>
          </w:p>
          <w:p>
            <w:pPr>
              <w:pStyle w:val="864"/>
              <w:spacing w:line="360" w:lineRule="exact"/>
              <w:rPr>
                <w:rFonts w:ascii="仿宋" w:hAnsi="仿宋" w:eastAsia="仿宋" w:cs="仿宋"/>
                <w:color w:val="000000"/>
                <w:sz w:val="28"/>
                <w:szCs w:val="28"/>
                <w:lang w:val="en-US"/>
              </w:rPr>
            </w:pPr>
            <w:r>
              <w:rPr>
                <w:rFonts w:hint="eastAsia" w:ascii="仿宋" w:hAnsi="仿宋" w:eastAsia="仿宋" w:cs="仿宋"/>
                <w:b/>
                <w:bCs/>
                <w:color w:val="000000"/>
                <w:sz w:val="28"/>
                <w:szCs w:val="28"/>
              </w:rPr>
              <w:t xml:space="preserve">备注：投标文件中提供承诺函，格式自拟加盖投标人</w:t>
            </w:r>
            <w:r>
              <w:rPr>
                <w:rFonts w:hint="eastAsia" w:ascii="仿宋" w:hAnsi="仿宋" w:eastAsia="仿宋" w:cs="仿宋"/>
                <w:b/>
                <w:bCs/>
                <w:color w:val="000000"/>
                <w:sz w:val="28"/>
                <w:szCs w:val="28"/>
                <w:lang w:val="en-US" w:eastAsia="zh-CN"/>
              </w:rPr>
              <w:t xml:space="preserve">电子签章。</w:t>
            </w:r>
            <w:r>
              <w:rPr>
                <w:rFonts w:ascii="仿宋" w:hAnsi="仿宋" w:eastAsia="仿宋" w:cs="仿宋"/>
                <w:color w:val="000000"/>
                <w:sz w:val="28"/>
                <w:szCs w:val="28"/>
                <w:lang w:val="en-US"/>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专用</w:t>
            </w:r>
            <w:r>
              <w:rPr>
                <w:rFonts w:hint="eastAsia" w:ascii="仿宋" w:hAnsi="仿宋" w:eastAsia="仿宋" w:cs="仿宋"/>
                <w:b w:val="0"/>
                <w:bCs w:val="0"/>
                <w:color w:val="000000"/>
                <w:sz w:val="28"/>
                <w:szCs w:val="28"/>
                <w:lang w:val="en-US" w:eastAsia="zh-CN"/>
              </w:rPr>
              <w:t xml:space="preserve">冷链</w:t>
            </w:r>
            <w:r>
              <w:rPr>
                <w:rFonts w:hint="eastAsia" w:ascii="仿宋" w:hAnsi="仿宋" w:eastAsia="仿宋" w:cs="仿宋"/>
                <w:b w:val="0"/>
                <w:bCs w:val="0"/>
                <w:color w:val="000000"/>
                <w:sz w:val="28"/>
                <w:szCs w:val="28"/>
              </w:rPr>
              <w:t xml:space="preserve">冷鲜</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冷藏</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配送车辆（</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投标文件中提供配送车辆为投标人或其法人名下拥有或</w:t>
            </w:r>
            <w:r>
              <w:rPr>
                <w:rFonts w:hint="eastAsia" w:ascii="仿宋" w:hAnsi="仿宋" w:eastAsia="仿宋" w:cs="仿宋"/>
                <w:color w:val="000000"/>
                <w:sz w:val="28"/>
                <w:szCs w:val="28"/>
                <w:lang w:val="en-US" w:eastAsia="zh-CN"/>
              </w:rPr>
              <w:t xml:space="preserve">其</w:t>
            </w:r>
            <w:r>
              <w:rPr>
                <w:rFonts w:hint="eastAsia" w:ascii="仿宋" w:hAnsi="仿宋" w:eastAsia="仿宋" w:cs="仿宋"/>
                <w:color w:val="000000"/>
                <w:sz w:val="28"/>
                <w:szCs w:val="28"/>
              </w:rPr>
              <w:t xml:space="preserve">租赁的车辆</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车辆数量不低于二辆</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b w:val="0"/>
                <w:bCs w:val="0"/>
                <w:color w:val="000000"/>
                <w:sz w:val="28"/>
                <w:szCs w:val="28"/>
              </w:rPr>
              <w:t xml:space="preserve">车辆形式为货车或面包车的证明材料</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行驶证等证明材料</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rPr>
              <w:t xml:space="preserve">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分，未提供</w:t>
            </w:r>
            <w:r>
              <w:rPr>
                <w:rFonts w:hint="eastAsia" w:ascii="仿宋" w:hAnsi="仿宋" w:eastAsia="仿宋" w:cs="仿宋"/>
                <w:b w:val="0"/>
                <w:bCs w:val="0"/>
                <w:color w:val="000000"/>
                <w:sz w:val="28"/>
                <w:szCs w:val="28"/>
                <w:lang w:val="en-US" w:eastAsia="zh-CN"/>
              </w:rPr>
              <w:t xml:space="preserve">或不符合要求的</w:t>
            </w:r>
            <w:r>
              <w:rPr>
                <w:rFonts w:hint="eastAsia" w:ascii="仿宋" w:hAnsi="仿宋" w:eastAsia="仿宋" w:cs="仿宋"/>
                <w:b w:val="0"/>
                <w:bCs w:val="0"/>
                <w:color w:val="000000"/>
                <w:sz w:val="28"/>
                <w:szCs w:val="28"/>
              </w:rPr>
              <w:t xml:space="preserve">不得分。</w:t>
            </w:r>
            <w:r>
              <w:rPr>
                <w:rFonts w:hint="eastAsia" w:ascii="仿宋" w:hAnsi="仿宋" w:eastAsia="仿宋" w:cs="仿宋"/>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配送运送包装要求（3分）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ascii="仿宋" w:hAnsi="仿宋" w:eastAsia="仿宋" w:cs="仿宋"/>
                <w:color w:val="000000"/>
                <w:sz w:val="28"/>
                <w:szCs w:val="28"/>
                <w:lang w:val="en-US" w:eastAsia="zh-CN"/>
              </w:rPr>
            </w:pPr>
            <w:r>
              <w:rPr>
                <w:rFonts w:hint="eastAsia" w:ascii="仿宋" w:hAnsi="仿宋" w:eastAsia="仿宋" w:cs="仿宋"/>
                <w:b w:val="0"/>
                <w:bCs w:val="0"/>
                <w:color w:val="000000"/>
                <w:sz w:val="28"/>
                <w:szCs w:val="28"/>
                <w:lang w:val="en-US" w:eastAsia="zh-CN"/>
              </w:rPr>
              <w:t xml:space="preserve">运输必须采用符合卫生要求的外包装和专用冷链冷鲜（冷藏）配送车辆，冷藏、冷冻食品在运输过程中保持安全的冷藏、冷冻温度，冷冻食品没有曾经解冻痕迹或软化现象，包装呈干爽状态。冷鲜、肉类等食品覆冰包装送达，水产等食品覆冰或使用专用打氧袋包装送达。蔬果类，提供当季新鲜且经过初步处理的干净蔬果，无泥土、无病虫害，无污染，可通过视觉的判断确定，</w:t>
            </w:r>
            <w:r>
              <w:rPr>
                <w:rFonts w:hint="eastAsia" w:ascii="仿宋" w:hAnsi="仿宋" w:eastAsia="仿宋" w:cs="仿宋"/>
                <w:color w:val="000000"/>
                <w:sz w:val="28"/>
                <w:szCs w:val="28"/>
                <w:lang w:val="en-US" w:eastAsia="zh-CN"/>
              </w:rPr>
              <w:t xml:space="preserve">承诺函符合要求的得3分，</w:t>
            </w:r>
            <w:r>
              <w:rPr>
                <w:rFonts w:hint="eastAsia" w:ascii="仿宋" w:hAnsi="仿宋" w:eastAsia="仿宋" w:cs="仿宋"/>
                <w:color w:val="000000"/>
                <w:sz w:val="28"/>
                <w:szCs w:val="28"/>
              </w:rPr>
              <w:t xml:space="preserve">未提供</w:t>
            </w:r>
            <w:r>
              <w:rPr>
                <w:rFonts w:hint="eastAsia" w:ascii="仿宋" w:hAnsi="仿宋" w:eastAsia="仿宋" w:cs="仿宋"/>
                <w:color w:val="000000"/>
                <w:sz w:val="28"/>
                <w:szCs w:val="28"/>
                <w:lang w:val="en-US" w:eastAsia="zh-CN"/>
              </w:rPr>
              <w:t xml:space="preserve">或不符合要求的</w:t>
            </w:r>
            <w:r>
              <w:rPr>
                <w:rFonts w:hint="eastAsia" w:ascii="仿宋" w:hAnsi="仿宋" w:eastAsia="仿宋" w:cs="仿宋"/>
                <w:color w:val="000000"/>
                <w:sz w:val="28"/>
                <w:szCs w:val="28"/>
              </w:rPr>
              <w:t xml:space="preserve">不得分。</w:t>
            </w:r>
            <w:r>
              <w:rPr>
                <w:rFonts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备注：投标文件中提供承诺函，格式自拟加盖投标人</w:t>
            </w:r>
            <w:r>
              <w:rPr>
                <w:rFonts w:hint="eastAsia" w:ascii="仿宋" w:hAnsi="仿宋" w:eastAsia="仿宋" w:cs="仿宋"/>
                <w:b/>
                <w:bCs/>
                <w:color w:val="000000"/>
                <w:sz w:val="28"/>
                <w:szCs w:val="28"/>
                <w:lang w:val="en-US"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认证（4分）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投标文件提供投标人的或所供应产品的或产品生产者的</w:t>
            </w:r>
            <w:r>
              <w:rPr>
                <w:rFonts w:hint="eastAsia" w:ascii="仿宋" w:hAnsi="仿宋" w:eastAsia="仿宋" w:cs="仿宋"/>
                <w:b w:val="0"/>
                <w:bCs w:val="0"/>
                <w:color w:val="000000"/>
                <w:sz w:val="28"/>
                <w:szCs w:val="28"/>
                <w:lang w:val="en-US" w:eastAsia="zh-CN"/>
              </w:rPr>
              <w:t xml:space="preserve">无公害农产品认证、绿色食品认证、有机产品认证、食品安全管理体系认证</w:t>
            </w:r>
            <w:r>
              <w:rPr>
                <w:rFonts w:hint="eastAsia" w:ascii="仿宋" w:hAnsi="仿宋" w:eastAsia="仿宋" w:cs="仿宋"/>
                <w:color w:val="000000"/>
                <w:sz w:val="28"/>
                <w:szCs w:val="28"/>
                <w:lang w:val="en-US" w:eastAsia="zh-CN"/>
              </w:rPr>
              <w:t xml:space="preserve">证书的，每提供一个证书的得1分，最高得4分；</w:t>
            </w:r>
            <w:r>
              <w:rPr>
                <w:rFonts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备</w:t>
            </w:r>
            <w:r>
              <w:rPr>
                <w:rFonts w:hint="eastAsia" w:ascii="仿宋" w:hAnsi="仿宋" w:eastAsia="仿宋" w:cs="仿宋"/>
                <w:b/>
                <w:bCs/>
                <w:color w:val="000000"/>
                <w:sz w:val="28"/>
                <w:szCs w:val="28"/>
                <w:lang w:val="en-US" w:eastAsia="zh-CN"/>
              </w:rPr>
              <w:t xml:space="preserve">注：投标文件中提供以上证书（在有效期内），</w:t>
            </w:r>
            <w:r>
              <w:rPr>
                <w:rFonts w:hint="eastAsia" w:ascii="仿宋" w:hAnsi="仿宋" w:eastAsia="仿宋" w:cs="仿宋"/>
                <w:b/>
                <w:bCs/>
                <w:color w:val="000000"/>
                <w:sz w:val="28"/>
                <w:szCs w:val="28"/>
              </w:rPr>
              <w:t xml:space="preserve">加盖投标人</w:t>
            </w:r>
            <w:r>
              <w:rPr>
                <w:rFonts w:hint="eastAsia" w:ascii="仿宋" w:hAnsi="仿宋" w:eastAsia="仿宋" w:cs="仿宋"/>
                <w:b/>
                <w:bCs/>
                <w:color w:val="000000"/>
                <w:sz w:val="28"/>
                <w:szCs w:val="28"/>
                <w:lang w:val="en-US" w:eastAsia="zh-CN"/>
              </w:rPr>
              <w:t xml:space="preserve">电子签章。</w:t>
            </w:r>
            <w:r>
              <w:rPr>
                <w:rFonts w:hint="eastAsia" w:ascii="仿宋" w:hAnsi="仿宋" w:eastAsia="仿宋" w:cs="仿宋"/>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能力评价（4分）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1.投标文件提供投标人或其关联企业具有完善的食品安全可追溯系统证明材料的得2分。</w:t>
            </w:r>
            <w:r>
              <w:rPr>
                <w:rFonts w:hint="eastAsia" w:ascii="仿宋" w:hAnsi="仿宋" w:eastAsia="仿宋" w:cs="仿宋"/>
                <w:b w:val="0"/>
                <w:bCs w:val="0"/>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2.投标人提供所供产品的动物检疫证明、肉质品质检验合格证明、蔬菜类和水果类农产品农药残留检测报告的得2分</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备注：投标文件中提供以上系统的证明材料、产品的检测报告和证明，不提供或提供不符合要求的不得分，</w:t>
            </w:r>
            <w:r>
              <w:rPr>
                <w:rFonts w:hint="eastAsia" w:ascii="仿宋" w:hAnsi="仿宋" w:eastAsia="仿宋" w:cs="仿宋"/>
                <w:b/>
                <w:bCs/>
                <w:color w:val="000000"/>
                <w:sz w:val="28"/>
                <w:szCs w:val="28"/>
              </w:rPr>
              <w:t xml:space="preserve">加盖投标人</w:t>
            </w:r>
            <w:r>
              <w:rPr>
                <w:rFonts w:hint="eastAsia" w:ascii="仿宋" w:hAnsi="仿宋" w:eastAsia="仿宋" w:cs="仿宋"/>
                <w:b/>
                <w:bCs/>
                <w:color w:val="000000"/>
                <w:sz w:val="28"/>
                <w:szCs w:val="28"/>
                <w:lang w:val="en-US" w:eastAsia="zh-CN"/>
              </w:rPr>
              <w:t xml:space="preserve">电子签章。</w:t>
            </w:r>
            <w:r>
              <w:rPr>
                <w:rFonts w:hint="eastAsia" w:ascii="仿宋" w:hAnsi="仿宋" w:eastAsia="仿宋" w:cs="仿宋"/>
                <w:color w:val="000000"/>
                <w:sz w:val="28"/>
                <w:szCs w:val="28"/>
                <w:lang w:val="en-US" w:eastAsia="zh-CN"/>
              </w:rPr>
            </w:r>
            <w:r/>
          </w:p>
        </w:tc>
      </w:tr>
      <w:tr>
        <w:trPr>
          <w:trHeight w:val="454"/>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业绩（2分）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投标文件中提供投标人为乙方（服务方），合同签订日期在2023年1月1日（含）后，合同标的为</w:t>
            </w:r>
            <w:r>
              <w:rPr>
                <w:rFonts w:hint="eastAsia" w:ascii="仿宋" w:hAnsi="仿宋" w:eastAsia="仿宋" w:cs="仿宋"/>
                <w:b/>
                <w:bCs/>
                <w:color w:val="000000"/>
                <w:sz w:val="28"/>
                <w:szCs w:val="28"/>
                <w:lang w:val="en-US" w:eastAsia="zh-CN"/>
              </w:rPr>
              <w:t xml:space="preserve">食堂食材采购类</w:t>
            </w:r>
            <w:r>
              <w:rPr>
                <w:rFonts w:hint="eastAsia" w:ascii="仿宋" w:hAnsi="仿宋" w:eastAsia="仿宋" w:cs="仿宋"/>
                <w:color w:val="000000"/>
                <w:sz w:val="28"/>
                <w:szCs w:val="28"/>
                <w:lang w:val="en-US" w:eastAsia="zh-CN"/>
              </w:rPr>
              <w:t xml:space="preserve">，每提供一份有效合同的得1分。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注：投标文件中提供合同扫描件或复印件，加盖投标人电子签章。</w:t>
            </w:r>
            <w:r>
              <w:rPr>
                <w:rFonts w:hint="eastAsia" w:ascii="仿宋" w:hAnsi="仿宋" w:eastAsia="仿宋" w:cs="仿宋"/>
                <w:color w:val="000000"/>
                <w:sz w:val="28"/>
                <w:szCs w:val="28"/>
                <w:lang w:val="en-US" w:eastAsia="zh-CN"/>
              </w:rPr>
            </w:r>
            <w:r/>
          </w:p>
        </w:tc>
      </w:tr>
      <w:tr>
        <w:trPr>
          <w:trHeight w:val="90"/>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分散采购商超食品饮料上浮额度（9分）</w:t>
            </w:r>
            <w:r>
              <w:rPr>
                <w:b w:val="0"/>
                <w:bCs w:val="0"/>
              </w:rPr>
            </w:r>
            <w:r/>
          </w:p>
          <w:p>
            <w:pPr>
              <w:pStyle w:val="891"/>
              <w:jc w:val="center"/>
              <w:rPr>
                <w:rFonts w:hint="eastAsia"/>
                <w:b w:val="0"/>
                <w:bCs w:val="0"/>
                <w:color w:val="000000"/>
              </w:rPr>
            </w:pPr>
            <w:r>
              <w:rPr>
                <w:rFonts w:hint="eastAsia"/>
                <w:b w:val="0"/>
                <w:bCs w:val="0"/>
                <w:color w:val="000000"/>
              </w:rPr>
            </w:r>
            <w:r>
              <w:rPr>
                <w:b w:val="0"/>
                <w:bCs w:val="0"/>
              </w:rPr>
            </w:r>
            <w:r/>
          </w:p>
        </w:tc>
        <w:tc>
          <w:tcPr>
            <w:tcW w:w="8638" w:type="dxa"/>
            <w:vAlign w:val="center"/>
            <w:textDirection w:val="lrTb"/>
            <w:noWrap w:val="false"/>
          </w:tcPr>
          <w:p>
            <w:pPr>
              <w:pStyle w:val="864"/>
              <w:spacing w:line="36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分散采购商超食品饮料上浮额度最高的得9分；</w:t>
            </w:r>
            <w:r>
              <w:rPr>
                <w:rFonts w:ascii="仿宋" w:hAnsi="仿宋" w:eastAsia="仿宋" w:cs="仿宋"/>
                <w:b w:val="0"/>
                <w:bCs w:val="0"/>
                <w:color w:val="000000"/>
                <w:sz w:val="28"/>
                <w:szCs w:val="28"/>
                <w:lang w:val="en-US" w:eastAsia="zh-CN"/>
              </w:rPr>
            </w:r>
            <w:r/>
          </w:p>
          <w:p>
            <w:pPr>
              <w:pStyle w:val="864"/>
              <w:spacing w:line="36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依次递减（按照上浮率高低排序）1.5分，减完为止。</w:t>
            </w:r>
            <w:r>
              <w:rPr>
                <w:rFonts w:ascii="仿宋" w:hAnsi="仿宋" w:eastAsia="仿宋" w:cs="仿宋"/>
                <w:b w:val="0"/>
                <w:bCs w:val="0"/>
                <w:color w:val="000000"/>
                <w:sz w:val="28"/>
                <w:szCs w:val="28"/>
                <w:lang w:val="en-US" w:eastAsia="zh-CN"/>
              </w:rPr>
            </w:r>
            <w:r/>
          </w:p>
          <w:p>
            <w:pPr>
              <w:pStyle w:val="864"/>
              <w:spacing w:line="360" w:lineRule="exact"/>
              <w:rPr>
                <w:rFonts w:hint="eastAsia" w:ascii="仿宋" w:hAnsi="仿宋" w:eastAsia="仿宋" w:cs="仿宋"/>
                <w:b w:val="0"/>
                <w:bCs w:val="0"/>
                <w:color w:val="000000"/>
                <w:sz w:val="28"/>
                <w:szCs w:val="28"/>
              </w:rPr>
            </w:pPr>
            <w:r>
              <w:rPr>
                <w:rFonts w:hint="eastAsia" w:ascii="仿宋" w:hAnsi="仿宋" w:eastAsia="仿宋" w:cs="仿宋"/>
                <w:b/>
                <w:bCs/>
                <w:color w:val="000000"/>
                <w:sz w:val="28"/>
                <w:szCs w:val="28"/>
                <w:lang w:val="en-US" w:eastAsia="zh-CN"/>
              </w:rPr>
              <w:t xml:space="preserve">注：投标文件中提供承诺函，格式自拟加盖投标人电子签章。</w:t>
            </w:r>
            <w:r>
              <w:rPr>
                <w:rFonts w:hint="eastAsia" w:ascii="仿宋" w:hAnsi="仿宋" w:eastAsia="仿宋" w:cs="仿宋"/>
                <w:b w:val="0"/>
                <w:bCs w:val="0"/>
                <w:color w:val="000000"/>
                <w:sz w:val="28"/>
                <w:szCs w:val="28"/>
              </w:rPr>
            </w:r>
            <w:r/>
          </w:p>
        </w:tc>
      </w:tr>
      <w:tr>
        <w:trPr>
          <w:trHeight w:val="454"/>
        </w:trPr>
        <w:tc>
          <w:tcPr>
            <w:tcW w:w="1583" w:type="dxa"/>
            <w:vAlign w:val="center"/>
            <w:textDirection w:val="lrTb"/>
            <w:noWrap w:val="false"/>
          </w:tcPr>
          <w:p>
            <w:pPr>
              <w:pStyle w:val="864"/>
              <w:jc w:val="center"/>
              <w:spacing w:line="360" w:lineRule="exact"/>
              <w:rPr>
                <w:rFonts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分散采购商超食品饮料方式（线上）（6分）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支持APP或微信小程序线上下单订购的得6分，不提供证明材料的不得分。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注：投标文件中提供APP或微信小程序在线下单功能截图等证明材料，加盖投标人电子签章。</w:t>
            </w:r>
            <w:r>
              <w:rPr>
                <w:rFonts w:hint="eastAsia" w:ascii="仿宋" w:hAnsi="仿宋" w:eastAsia="仿宋" w:cs="仿宋"/>
                <w:b/>
                <w:bCs/>
                <w:color w:val="000000"/>
                <w:sz w:val="28"/>
                <w:szCs w:val="28"/>
              </w:rPr>
            </w:r>
            <w:r/>
          </w:p>
        </w:tc>
      </w:tr>
      <w:tr>
        <w:trPr>
          <w:trHeight w:val="484"/>
        </w:trPr>
        <w:tc>
          <w:tcPr>
            <w:tcW w:w="1583" w:type="dxa"/>
            <w:vAlign w:val="center"/>
            <w:textDirection w:val="lrTb"/>
            <w:noWrap w:val="false"/>
          </w:tcPr>
          <w:p>
            <w:pPr>
              <w:pStyle w:val="864"/>
              <w:jc w:val="center"/>
              <w:spacing w:line="360" w:lineRule="exact"/>
              <w:rPr>
                <w:rFonts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分散采购商超食品饮料方式（线下）（6分）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有线下实体经营场所、所售商品与“分散采购商超食品、饮料大类”中做出实质性响应的内容能够对应，且按照要求提供的材料齐全的得6分，不提供或不齐全的得不得分。</w:t>
            </w:r>
            <w:r>
              <w:rPr>
                <w:rFonts w:ascii="仿宋" w:hAnsi="仿宋" w:eastAsia="仿宋" w:cs="仿宋"/>
                <w:b w:val="0"/>
                <w:bCs w:val="0"/>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注：投标文件中提供证明材料的视频文件（实体经营场所内外现场视频等能够展示不同种类商品的陈列及实时的售卖情况（须有清晰的时间显示），制作成视频材料（注：单个文件不能超50M，总大小不能超300M。.mp4或.avi格式，上传形式为压缩包。如“苏采云”系统更新，则以“苏采云”系统为准）。</w:t>
            </w:r>
            <w:r>
              <w:rPr>
                <w:rFonts w:hint="eastAsia" w:ascii="仿宋" w:hAnsi="仿宋" w:eastAsia="仿宋" w:cs="仿宋"/>
                <w:color w:val="000000"/>
                <w:sz w:val="28"/>
                <w:szCs w:val="28"/>
                <w:lang w:val="en-US" w:eastAsia="zh-CN"/>
              </w:rPr>
            </w:r>
            <w:r/>
          </w:p>
        </w:tc>
      </w:tr>
      <w:tr>
        <w:trPr>
          <w:trHeight w:val="925"/>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分散采购商超食品、饮料大类（15分）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粮油（40种以上）、调味品（80种以上）、水果（20种以上）、蔬菜（20种以上）、蛋类（5种以上）、奶制品类（30种以上）、烘焙制品类（30种以上）、猪牛羊肉（包括但不限于：五花肉、仔排、肋排、前腿肉、后腿肉、梅花肉、里脊肉、蹄、内脏等、）（12种以上）、家禽类（包括但不限于：鸡、鸭、鹅、鸽子、鹌鹑等以及翅、掌、脖等）（10种以上）、水产品（12种以上）、冷冻食品（50种以上）、进口食品（30种以上）、休闲食品（100种以上）、茶叶（10种以上）、饮料冲调（50种以上）。</w:t>
            </w:r>
            <w:r>
              <w:rPr>
                <w:rFonts w:hint="eastAsia" w:ascii="仿宋" w:hAnsi="仿宋" w:eastAsia="仿宋" w:cs="仿宋"/>
                <w:b/>
                <w:bCs/>
                <w:color w:val="000000"/>
                <w:sz w:val="28"/>
                <w:szCs w:val="28"/>
                <w:lang w:val="en-US" w:eastAsia="zh-CN"/>
              </w:rPr>
              <w:t xml:space="preserve">每个大类的商品品种数量要满足要求。</w:t>
            </w:r>
            <w:r>
              <w:rPr>
                <w:rFonts w:hint="eastAsia" w:ascii="仿宋" w:hAnsi="仿宋" w:eastAsia="仿宋" w:cs="仿宋"/>
                <w:color w:val="000000"/>
                <w:sz w:val="28"/>
                <w:szCs w:val="28"/>
                <w:lang w:val="en-US" w:eastAsia="zh-CN"/>
              </w:rPr>
              <w:t xml:space="preserve">每满足一个大类，得1分，不提供或不符合要求的不得分。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注：投标文件中需提供证明材料（本项目开标前1个月（不含开标截止当月）的进货明细或进货发票以及商超食品的销售发票），格式自拟加盖投标人电子签章。</w:t>
            </w:r>
            <w:r>
              <w:rPr>
                <w:rFonts w:hint="eastAsia" w:ascii="仿宋" w:hAnsi="仿宋" w:eastAsia="仿宋" w:cs="仿宋"/>
                <w:b/>
                <w:bCs/>
                <w:color w:val="000000"/>
                <w:sz w:val="28"/>
                <w:szCs w:val="28"/>
              </w:rPr>
            </w:r>
            <w:r/>
          </w:p>
        </w:tc>
      </w:tr>
      <w:tr>
        <w:trPr>
          <w:trHeight w:val="305"/>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分散采购商超食品饮料配送（4分）</w:t>
            </w:r>
            <w:r>
              <w:rPr>
                <w:b w:val="0"/>
                <w:bCs w:val="0"/>
              </w:rPr>
            </w:r>
            <w:r/>
          </w:p>
          <w:p>
            <w:pPr>
              <w:pStyle w:val="891"/>
              <w:jc w:val="center"/>
              <w:rPr>
                <w:rFonts w:hint="eastAsia"/>
                <w:b w:val="0"/>
                <w:bCs w:val="0"/>
                <w:color w:val="000000"/>
              </w:rPr>
            </w:pPr>
            <w:r>
              <w:rPr>
                <w:rFonts w:hint="eastAsia"/>
                <w:b w:val="0"/>
                <w:bCs w:val="0"/>
                <w:color w:val="000000"/>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将民警职工订单（城区范围），按份分装，当日免费送货的得4分。</w:t>
            </w:r>
            <w:r>
              <w:rPr>
                <w:rFonts w:hint="eastAsia"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将民警职工订单（城区范围），按份分装，免费送货的得2分。</w:t>
            </w:r>
            <w:r>
              <w:rPr>
                <w:rFonts w:hint="eastAsia" w:ascii="仿宋" w:hAnsi="仿宋" w:eastAsia="仿宋" w:cs="仿宋"/>
                <w:color w:val="000000"/>
                <w:sz w:val="28"/>
                <w:szCs w:val="28"/>
                <w:lang w:val="en-US" w:eastAsia="zh-CN"/>
              </w:rPr>
            </w:r>
            <w:r/>
          </w:p>
          <w:p>
            <w:pPr>
              <w:pStyle w:val="864"/>
              <w:spacing w:line="36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不提供或不符合要求的得不得分。</w:t>
            </w:r>
            <w:r>
              <w:rPr>
                <w:rFonts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注：投标文件中提供承诺函，格式自拟加盖投标人电子签章。</w:t>
            </w:r>
            <w:r>
              <w:rPr>
                <w:rFonts w:hint="eastAsia" w:ascii="仿宋" w:hAnsi="仿宋" w:eastAsia="仿宋" w:cs="仿宋"/>
                <w:color w:val="000000"/>
                <w:sz w:val="28"/>
                <w:szCs w:val="28"/>
              </w:rPr>
            </w:r>
            <w:r/>
          </w:p>
        </w:tc>
      </w:tr>
      <w:tr>
        <w:trPr>
          <w:trHeight w:val="308"/>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分散采购商超食品免费邮寄（4分）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1.全国范围内（除新疆、西藏、内蒙古、云贵川、黑吉辽外 ）免费邮寄得4分；</w:t>
            </w:r>
            <w:r>
              <w:rPr>
                <w:rFonts w:hint="eastAsia" w:ascii="仿宋" w:hAnsi="仿宋" w:eastAsia="仿宋" w:cs="仿宋"/>
                <w:color w:val="000000"/>
                <w:sz w:val="28"/>
                <w:szCs w:val="28"/>
                <w:lang w:val="en-US" w:eastAsia="zh-CN"/>
              </w:rPr>
            </w:r>
            <w:r/>
          </w:p>
          <w:p>
            <w:pPr>
              <w:pStyle w:val="864"/>
              <w:spacing w:line="36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2.江浙沪免费邮寄得2分；不提供或不符合要求的得不得分。</w:t>
            </w:r>
            <w:r>
              <w:rPr>
                <w:rFonts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注：投标文件中提供承诺函，格式自拟加盖投标人电子签章。</w:t>
            </w:r>
            <w:r>
              <w:rPr>
                <w:rFonts w:hint="eastAsia" w:ascii="仿宋" w:hAnsi="仿宋" w:eastAsia="仿宋" w:cs="仿宋"/>
                <w:color w:val="000000"/>
                <w:sz w:val="28"/>
                <w:szCs w:val="28"/>
              </w:rPr>
            </w:r>
            <w:r/>
          </w:p>
        </w:tc>
      </w:tr>
      <w:tr>
        <w:trPr>
          <w:trHeight w:val="433"/>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免</w:t>
            </w:r>
            <w:r>
              <w:rPr>
                <w:rFonts w:hint="eastAsia" w:ascii="仿宋" w:hAnsi="仿宋" w:eastAsia="仿宋" w:cs="仿宋"/>
                <w:b w:val="0"/>
                <w:bCs w:val="0"/>
                <w:color w:val="000000"/>
                <w:sz w:val="28"/>
                <w:szCs w:val="28"/>
                <w:lang w:val="en-US" w:eastAsia="zh-CN"/>
              </w:rPr>
              <w:t xml:space="preserve">费停车（4分）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线下营业实体，提供免费停车场所的得4分，不提供或不符合要求的得不得分。</w:t>
            </w:r>
            <w:r>
              <w:rPr>
                <w:rFonts w:ascii="仿宋" w:hAnsi="仿宋" w:eastAsia="仿宋" w:cs="仿宋"/>
                <w:color w:val="000000"/>
                <w:sz w:val="28"/>
                <w:szCs w:val="28"/>
                <w:lang w:val="en-US" w:eastAsia="zh-CN"/>
              </w:rPr>
            </w:r>
            <w:r/>
          </w:p>
          <w:p>
            <w:pPr>
              <w:pStyle w:val="864"/>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注：投标文件中提供证明材料（经营场所、停车场地材料等），格式自拟加盖投标人电子签章。</w:t>
            </w:r>
            <w:r>
              <w:rPr>
                <w:rFonts w:hint="eastAsia" w:ascii="仿宋" w:hAnsi="仿宋" w:eastAsia="仿宋" w:cs="仿宋"/>
                <w:color w:val="000000"/>
                <w:sz w:val="28"/>
                <w:szCs w:val="28"/>
              </w:rPr>
            </w:r>
            <w:r/>
          </w:p>
        </w:tc>
      </w:tr>
      <w:tr>
        <w:trPr>
          <w:trHeight w:val="433"/>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项目经理一对一服务（</w:t>
            </w: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rPr>
              <w:t xml:space="preserve">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spacing w:line="360" w:lineRule="exact"/>
              <w:rPr>
                <w:rFonts w:hint="eastAsia" w:ascii="仿宋" w:hAnsi="仿宋" w:eastAsia="仿宋" w:cs="仿宋"/>
                <w:b/>
                <w:bCs/>
                <w:color w:val="000000"/>
                <w:sz w:val="28"/>
                <w:szCs w:val="28"/>
                <w:lang w:val="en-US" w:eastAsia="zh-CN" w:bidi="ar-SA"/>
              </w:rPr>
            </w:pPr>
            <w:r>
              <w:rPr>
                <w:rFonts w:hint="eastAsia" w:ascii="仿宋" w:hAnsi="仿宋" w:eastAsia="仿宋" w:cs="仿宋"/>
                <w:color w:val="000000"/>
                <w:sz w:val="28"/>
                <w:szCs w:val="28"/>
                <w:lang w:val="en-US" w:eastAsia="zh-CN"/>
              </w:rPr>
              <w:t xml:space="preserve">投标文件中提供项目经理的身份证复印件及投标人为其缴纳的本项目开标前6个月内的</w:t>
            </w:r>
            <w:r>
              <w:rPr>
                <w:rFonts w:hint="eastAsia" w:ascii="仿宋" w:hAnsi="仿宋" w:eastAsia="仿宋" w:cs="仿宋"/>
                <w:b/>
                <w:bCs/>
                <w:color w:val="000000"/>
                <w:sz w:val="28"/>
                <w:szCs w:val="28"/>
                <w:lang w:val="en-US" w:eastAsia="zh-CN"/>
              </w:rPr>
              <w:t xml:space="preserve">（</w:t>
            </w:r>
            <w:r>
              <w:rPr>
                <w:rFonts w:hint="eastAsia" w:ascii="仿宋" w:hAnsi="仿宋" w:eastAsia="仿宋" w:cs="仿宋"/>
                <w:b w:val="0"/>
                <w:bCs w:val="0"/>
                <w:color w:val="000000"/>
                <w:sz w:val="28"/>
                <w:szCs w:val="28"/>
                <w:lang w:val="en-US" w:eastAsia="zh-CN"/>
              </w:rPr>
              <w:t xml:space="preserve">不含开标截止当月）</w:t>
            </w:r>
            <w:r>
              <w:rPr>
                <w:rFonts w:hint="eastAsia" w:ascii="仿宋" w:hAnsi="仿宋" w:eastAsia="仿宋" w:cs="仿宋"/>
                <w:color w:val="000000"/>
                <w:sz w:val="28"/>
                <w:szCs w:val="28"/>
                <w:lang w:val="en-US" w:eastAsia="zh-CN"/>
              </w:rPr>
              <w:t xml:space="preserve">任意一个月的社保缴费证明的得3分，不提供或不符合要求的得不得分。</w:t>
            </w:r>
            <w:r>
              <w:rPr>
                <w:rFonts w:hint="eastAsia" w:ascii="仿宋" w:hAnsi="仿宋" w:eastAsia="仿宋" w:cs="仿宋"/>
                <w:b/>
                <w:bCs/>
                <w:color w:val="000000"/>
                <w:sz w:val="28"/>
                <w:szCs w:val="28"/>
                <w:lang w:val="en-US" w:eastAsia="zh-CN" w:bidi="ar-SA"/>
              </w:rPr>
            </w:r>
            <w:r/>
          </w:p>
        </w:tc>
      </w:tr>
      <w:tr>
        <w:trPr>
          <w:trHeight w:val="433"/>
        </w:trPr>
        <w:tc>
          <w:tcPr>
            <w:tcW w:w="1583" w:type="dxa"/>
            <w:vAlign w:val="center"/>
            <w:textDirection w:val="lrTb"/>
            <w:noWrap w:val="false"/>
          </w:tcPr>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其他增值服务（3分）</w:t>
            </w:r>
            <w:r>
              <w:rPr>
                <w:b w:val="0"/>
                <w:bCs w:val="0"/>
              </w:rPr>
            </w:r>
            <w:r/>
          </w:p>
          <w:p>
            <w:pPr>
              <w:pStyle w:val="864"/>
              <w:jc w:val="center"/>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rPr>
                <w:b w:val="0"/>
                <w:bCs w:val="0"/>
              </w:rPr>
            </w:r>
            <w:r/>
          </w:p>
        </w:tc>
        <w:tc>
          <w:tcPr>
            <w:tcW w:w="8638" w:type="dxa"/>
            <w:vAlign w:val="center"/>
            <w:textDirection w:val="lrTb"/>
            <w:noWrap w:val="false"/>
          </w:tcPr>
          <w:p>
            <w:pPr>
              <w:pStyle w:val="864"/>
              <w:numPr>
                <w:ilvl w:val="0"/>
                <w:numId w:val="0"/>
              </w:numPr>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bidi="ar-SA"/>
              </w:rPr>
              <w:t xml:space="preserve">1.</w:t>
            </w:r>
            <w:r>
              <w:rPr>
                <w:rFonts w:hint="eastAsia" w:ascii="仿宋" w:hAnsi="仿宋" w:eastAsia="仿宋" w:cs="仿宋"/>
                <w:color w:val="000000"/>
                <w:sz w:val="28"/>
                <w:szCs w:val="28"/>
                <w:lang w:val="en-US" w:eastAsia="zh-CN"/>
              </w:rPr>
              <w:t xml:space="preserve">每季度免费安排具有相关资质的专业人员来站开展膳食营养培训的得1分；</w:t>
            </w:r>
            <w:r>
              <w:rPr>
                <w:rFonts w:hint="eastAsia" w:ascii="仿宋" w:hAnsi="仿宋" w:eastAsia="仿宋" w:cs="仿宋"/>
                <w:color w:val="000000"/>
                <w:sz w:val="28"/>
                <w:szCs w:val="28"/>
                <w:lang w:val="en-US" w:eastAsia="zh-CN"/>
              </w:rPr>
            </w:r>
            <w:r/>
          </w:p>
          <w:p>
            <w:pPr>
              <w:pStyle w:val="864"/>
              <w:numPr>
                <w:ilvl w:val="0"/>
                <w:numId w:val="0"/>
              </w:numPr>
              <w:spacing w:line="3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bidi="ar-SA"/>
              </w:rPr>
              <w:t xml:space="preserve">2.</w:t>
            </w:r>
            <w:r>
              <w:rPr>
                <w:rFonts w:hint="eastAsia" w:ascii="仿宋" w:hAnsi="仿宋" w:eastAsia="仿宋" w:cs="仿宋"/>
                <w:color w:val="000000"/>
                <w:sz w:val="28"/>
                <w:szCs w:val="28"/>
                <w:lang w:val="en-US" w:eastAsia="zh-CN"/>
              </w:rPr>
              <w:t xml:space="preserve">每季度免费来站组织开展产品试吃活动得1分；</w:t>
            </w:r>
            <w:r>
              <w:rPr>
                <w:rFonts w:hint="eastAsia" w:ascii="仿宋" w:hAnsi="仿宋" w:eastAsia="仿宋" w:cs="仿宋"/>
                <w:color w:val="000000"/>
                <w:sz w:val="28"/>
                <w:szCs w:val="28"/>
                <w:lang w:val="en-US" w:eastAsia="zh-CN"/>
              </w:rPr>
            </w:r>
            <w:r/>
          </w:p>
          <w:p>
            <w:pPr>
              <w:pStyle w:val="864"/>
              <w:numPr>
                <w:ilvl w:val="0"/>
                <w:numId w:val="0"/>
              </w:numPr>
              <w:ind w:left="0" w:firstLine="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3.</w:t>
            </w:r>
            <w:r>
              <w:rPr>
                <w:rFonts w:hint="eastAsia" w:ascii="仿宋" w:hAnsi="仿宋" w:eastAsia="仿宋" w:cs="仿宋"/>
                <w:color w:val="000000"/>
                <w:sz w:val="28"/>
                <w:szCs w:val="28"/>
                <w:lang w:val="en-US" w:eastAsia="zh-CN"/>
              </w:rPr>
              <w:t xml:space="preserve">每季度免费安排具有相关资质的专业人员来站开展中餐、西餐、烘焙等厨艺技能培训的得1分；</w:t>
            </w:r>
            <w:r>
              <w:rPr>
                <w:rFonts w:hint="eastAsia" w:ascii="仿宋" w:hAnsi="仿宋" w:eastAsia="仿宋" w:cs="仿宋"/>
                <w:color w:val="000000"/>
                <w:sz w:val="28"/>
                <w:szCs w:val="28"/>
              </w:rPr>
            </w:r>
            <w:r/>
          </w:p>
          <w:p>
            <w:pPr>
              <w:pStyle w:val="864"/>
              <w:numPr>
                <w:ilvl w:val="0"/>
                <w:numId w:val="0"/>
              </w:numPr>
              <w:spacing w:line="3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注：投标文件中提供承诺函，格式自拟加盖投标人电子签章。</w:t>
            </w:r>
            <w:r>
              <w:rPr>
                <w:rFonts w:hint="eastAsia" w:ascii="仿宋" w:hAnsi="仿宋" w:eastAsia="仿宋" w:cs="仿宋"/>
                <w:color w:val="000000"/>
                <w:sz w:val="28"/>
                <w:szCs w:val="28"/>
              </w:rPr>
            </w:r>
            <w:r/>
          </w:p>
        </w:tc>
      </w:tr>
    </w:tbl>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本章说明：</w:t>
      </w:r>
      <w:r>
        <w:rPr>
          <w:rFonts w:hint="eastAsia" w:ascii="仿宋" w:hAnsi="仿宋" w:eastAsia="仿宋" w:cs="仿宋"/>
          <w:color w:val="000000"/>
          <w:sz w:val="28"/>
          <w:szCs w:val="28"/>
        </w:rPr>
      </w:r>
      <w:r/>
    </w:p>
    <w:p>
      <w:pPr>
        <w:pStyle w:val="864"/>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w:t>
      </w:r>
      <w:r>
        <w:rPr>
          <w:rFonts w:hint="eastAsia" w:ascii="仿宋" w:hAnsi="仿宋" w:eastAsia="仿宋" w:cs="仿宋"/>
          <w:color w:val="000000"/>
          <w:sz w:val="28"/>
          <w:szCs w:val="28"/>
        </w:rPr>
      </w:r>
      <w:r/>
    </w:p>
    <w:p>
      <w:pPr>
        <w:pStyle w:val="864"/>
        <w:ind w:firstLine="562"/>
        <w:spacing w:line="400" w:lineRule="exact"/>
        <w:widowControl/>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rPr>
      </w:r>
      <w:r/>
    </w:p>
    <w:p>
      <w:pPr>
        <w:pStyle w:val="864"/>
        <w:spacing w:line="2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5"/>
        <w:rPr>
          <w:rFonts w:hint="eastAsia" w:ascii="仿宋" w:hAnsi="仿宋" w:eastAsia="仿宋" w:cs="仿宋"/>
          <w:color w:val="000000"/>
        </w:rPr>
      </w:pPr>
      <w:r/>
      <w:bookmarkStart w:id="10" w:name="_Toc523404699"/>
      <w:r/>
      <w:bookmarkStart w:id="11" w:name="_Toc522790134"/>
      <w:r>
        <w:rPr>
          <w:rFonts w:hint="eastAsia" w:ascii="仿宋" w:hAnsi="仿宋" w:eastAsia="仿宋" w:cs="仿宋"/>
          <w:color w:val="000000"/>
        </w:rPr>
      </w:r>
      <w:r/>
    </w:p>
    <w:p>
      <w:pPr>
        <w:pStyle w:val="864"/>
        <w:rPr>
          <w:rFonts w:hint="eastAsia"/>
          <w:color w:val="000000"/>
        </w:rPr>
      </w:pPr>
      <w:r>
        <w:rPr>
          <w:rFonts w:hint="eastAsia"/>
          <w:color w:val="000000"/>
        </w:rPr>
      </w:r>
      <w:r/>
    </w:p>
    <w:p>
      <w:pPr>
        <w:pStyle w:val="865"/>
        <w:rPr>
          <w:rFonts w:hint="eastAsia" w:ascii="仿宋" w:hAnsi="仿宋" w:eastAsia="仿宋" w:cs="仿宋"/>
          <w:color w:val="000000"/>
        </w:rPr>
      </w:pPr>
      <w:r/>
      <w:bookmarkEnd w:id="10"/>
      <w:r/>
      <w:bookmarkEnd w:id="11"/>
      <w:r/>
      <w:bookmarkStart w:id="12" w:name="_Toc523404700"/>
      <w:r/>
      <w:bookmarkStart w:id="13" w:name="_Toc522790135"/>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r>
      <w:r/>
    </w:p>
    <w:p>
      <w:pPr>
        <w:pStyle w:val="864"/>
        <w:rPr>
          <w:rFonts w:hint="eastAsia"/>
          <w:color w:val="000000"/>
        </w:rPr>
      </w:pPr>
      <w:r>
        <w:rPr>
          <w:rFonts w:hint="eastAsia"/>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24"/>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924"/>
        <w:rPr>
          <w:rFonts w:hint="eastAsia" w:ascii="仿宋" w:hAnsi="仿宋" w:eastAsia="仿宋" w:cs="仿宋"/>
          <w:color w:val="000000"/>
        </w:rPr>
      </w:pPr>
      <w:r>
        <w:rPr>
          <w:rFonts w:hint="eastAsia" w:ascii="仿宋" w:hAnsi="仿宋" w:eastAsia="仿宋" w:cs="仿宋"/>
          <w:color w:val="000000"/>
        </w:rPr>
      </w:r>
      <w:r/>
    </w:p>
    <w:p>
      <w:pPr>
        <w:pStyle w:val="864"/>
        <w:rPr>
          <w:rFonts w:hint="eastAsia"/>
          <w:color w:val="000000"/>
        </w:rPr>
      </w:pPr>
      <w:r>
        <w:rPr>
          <w:rFonts w:hint="eastAsia"/>
          <w:color w:val="000000"/>
        </w:rPr>
      </w:r>
      <w:r/>
    </w:p>
    <w:p>
      <w:pPr>
        <w:pStyle w:val="864"/>
        <w:rPr>
          <w:rFonts w:hint="eastAsia"/>
          <w:color w:val="000000"/>
        </w:rPr>
      </w:pPr>
      <w:r>
        <w:rPr>
          <w:rFonts w:hint="eastAsia"/>
          <w:color w:val="000000"/>
        </w:rPr>
      </w:r>
      <w:r/>
    </w:p>
    <w:p>
      <w:pPr>
        <w:pStyle w:val="864"/>
        <w:rPr>
          <w:rFonts w:hint="eastAsia"/>
          <w:color w:val="000000"/>
        </w:rPr>
      </w:pPr>
      <w:r>
        <w:rPr>
          <w:rFonts w:hint="eastAsia"/>
          <w:color w:val="000000"/>
        </w:rPr>
      </w:r>
      <w:r/>
    </w:p>
    <w:p>
      <w:pPr>
        <w:pStyle w:val="924"/>
        <w:rPr>
          <w:rFonts w:hint="eastAsia"/>
          <w:color w:val="000000"/>
        </w:rPr>
      </w:pPr>
      <w:r>
        <w:rPr>
          <w:rFonts w:hint="eastAsia"/>
          <w:color w:val="000000"/>
        </w:rPr>
      </w:r>
      <w:r/>
    </w:p>
    <w:p>
      <w:pPr>
        <w:pStyle w:val="865"/>
        <w:rPr>
          <w:rFonts w:hint="eastAsia" w:ascii="仿宋" w:hAnsi="仿宋" w:eastAsia="仿宋" w:cs="仿宋"/>
          <w:color w:val="000000"/>
          <w:sz w:val="24"/>
        </w:rPr>
      </w:pPr>
      <w:r>
        <w:rPr>
          <w:rFonts w:hint="eastAsia" w:ascii="仿宋" w:hAnsi="仿宋" w:eastAsia="仿宋" w:cs="仿宋"/>
          <w:color w:val="000000"/>
        </w:rPr>
        <w:t xml:space="preserve">第五章  拟签订的合同文本</w:t>
      </w:r>
      <w:r>
        <w:rPr>
          <w:rFonts w:hint="eastAsia" w:ascii="仿宋" w:hAnsi="仿宋" w:eastAsia="仿宋" w:cs="仿宋"/>
          <w:color w:val="000000"/>
          <w:sz w:val="24"/>
        </w:rPr>
      </w:r>
      <w:r/>
    </w:p>
    <w:p>
      <w:pPr>
        <w:pStyle w:val="88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rPr>
      </w:r>
      <w:r/>
    </w:p>
    <w:p>
      <w:pPr>
        <w:pStyle w:val="88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rPr>
      </w:r>
      <w:r/>
    </w:p>
    <w:p>
      <w:pPr>
        <w:pStyle w:val="88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w:t>
      </w:r>
      <w:r>
        <w:rPr>
          <w:rFonts w:hint="eastAsia" w:ascii="仿宋" w:hAnsi="仿宋" w:eastAsia="仿宋" w:cs="仿宋"/>
          <w:color w:val="000000"/>
          <w:sz w:val="28"/>
          <w:szCs w:val="28"/>
        </w:rPr>
      </w:r>
      <w:r/>
    </w:p>
    <w:p>
      <w:pPr>
        <w:pStyle w:val="886"/>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政</w:t>
      </w:r>
      <w:r>
        <w:rPr>
          <w:rFonts w:hint="eastAsia" w:ascii="仿宋" w:hAnsi="仿宋" w:eastAsia="仿宋" w:cs="仿宋"/>
          <w:color w:val="000000"/>
          <w:sz w:val="72"/>
          <w:szCs w:val="72"/>
        </w:rPr>
      </w:r>
      <w:r/>
    </w:p>
    <w:p>
      <w:pPr>
        <w:pStyle w:val="886"/>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府</w:t>
      </w:r>
      <w:r>
        <w:rPr>
          <w:rFonts w:hint="eastAsia" w:ascii="仿宋" w:hAnsi="仿宋" w:eastAsia="仿宋" w:cs="仿宋"/>
          <w:color w:val="000000"/>
          <w:sz w:val="72"/>
          <w:szCs w:val="72"/>
        </w:rPr>
      </w:r>
      <w:r/>
    </w:p>
    <w:p>
      <w:pPr>
        <w:pStyle w:val="886"/>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采</w:t>
      </w:r>
      <w:r>
        <w:rPr>
          <w:rFonts w:hint="eastAsia" w:ascii="仿宋" w:hAnsi="仿宋" w:eastAsia="仿宋" w:cs="仿宋"/>
          <w:color w:val="000000"/>
          <w:sz w:val="72"/>
          <w:szCs w:val="72"/>
        </w:rPr>
      </w:r>
      <w:r/>
    </w:p>
    <w:p>
      <w:pPr>
        <w:pStyle w:val="886"/>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购</w:t>
      </w:r>
      <w:r>
        <w:rPr>
          <w:rFonts w:hint="eastAsia" w:ascii="仿宋" w:hAnsi="仿宋" w:eastAsia="仿宋" w:cs="仿宋"/>
          <w:color w:val="000000"/>
          <w:sz w:val="72"/>
          <w:szCs w:val="72"/>
        </w:rPr>
      </w:r>
      <w:r/>
    </w:p>
    <w:p>
      <w:pPr>
        <w:pStyle w:val="886"/>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合</w:t>
      </w:r>
      <w:r>
        <w:rPr>
          <w:rFonts w:hint="eastAsia" w:ascii="仿宋" w:hAnsi="仿宋" w:eastAsia="仿宋" w:cs="仿宋"/>
          <w:color w:val="000000"/>
          <w:sz w:val="72"/>
          <w:szCs w:val="72"/>
        </w:rPr>
      </w:r>
      <w:r/>
    </w:p>
    <w:p>
      <w:pPr>
        <w:pStyle w:val="886"/>
        <w:jc w:val="center"/>
        <w:rPr>
          <w:rFonts w:hint="eastAsia" w:ascii="仿宋" w:hAnsi="仿宋" w:eastAsia="仿宋" w:cs="仿宋"/>
          <w:color w:val="000000"/>
        </w:rPr>
      </w:pPr>
      <w:r>
        <w:rPr>
          <w:rFonts w:hint="eastAsia" w:ascii="仿宋" w:hAnsi="仿宋" w:eastAsia="仿宋" w:cs="仿宋"/>
          <w:color w:val="000000"/>
          <w:sz w:val="72"/>
          <w:szCs w:val="72"/>
        </w:rPr>
        <w:t xml:space="preserve">同</w:t>
      </w:r>
      <w:r>
        <w:rPr>
          <w:rFonts w:hint="eastAsia" w:ascii="仿宋" w:hAnsi="仿宋" w:eastAsia="仿宋" w:cs="仿宋"/>
          <w:color w:val="000000"/>
        </w:rPr>
      </w:r>
      <w:r/>
    </w:p>
    <w:p>
      <w:pPr>
        <w:pStyle w:val="886"/>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采购人：</w:t>
      </w:r>
      <w:r>
        <w:rPr>
          <w:rFonts w:hint="eastAsia" w:ascii="仿宋" w:hAnsi="仿宋" w:eastAsia="仿宋" w:cs="仿宋"/>
          <w:b/>
          <w:color w:val="000000"/>
          <w:sz w:val="28"/>
          <w:szCs w:val="28"/>
        </w:rPr>
      </w:r>
      <w:r/>
    </w:p>
    <w:p>
      <w:pPr>
        <w:pStyle w:val="886"/>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中标（成交）供应商：</w:t>
      </w:r>
      <w:r>
        <w:rPr>
          <w:rFonts w:hint="eastAsia" w:ascii="仿宋" w:hAnsi="仿宋" w:eastAsia="仿宋" w:cs="仿宋"/>
          <w:b/>
          <w:color w:val="000000"/>
          <w:sz w:val="28"/>
          <w:szCs w:val="28"/>
        </w:rPr>
      </w:r>
      <w:r/>
    </w:p>
    <w:p>
      <w:pPr>
        <w:pStyle w:val="886"/>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合同签订日期：   年   月   日</w:t>
      </w:r>
      <w:r>
        <w:rPr>
          <w:rFonts w:hint="eastAsia" w:ascii="仿宋" w:hAnsi="仿宋" w:eastAsia="仿宋" w:cs="仿宋"/>
          <w:b/>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友情提醒：采购人与中标、中标人应当在中标、中标通知书发出之日起三十日内，按照采购文件确定的事项签订政府采购合同。</w:t>
      </w:r>
      <w:r>
        <w:rPr>
          <w:rFonts w:hint="eastAsia" w:ascii="仿宋" w:hAnsi="仿宋" w:eastAsia="仿宋" w:cs="仿宋"/>
          <w:b/>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28"/>
          <w:szCs w:val="28"/>
        </w:rPr>
      </w:r>
      <w:r/>
    </w:p>
    <w:p>
      <w:pPr>
        <w:spacing w:line="360" w:lineRule="auto"/>
        <w:rPr>
          <w:rFonts w:hint="eastAsia" w:ascii="仿宋" w:hAnsi="仿宋" w:eastAsia="仿宋" w:cs="仿宋"/>
          <w:b/>
          <w:bCs/>
          <w:color w:val="000000"/>
          <w:sz w:val="28"/>
          <w:szCs w:val="28"/>
        </w:rPr>
      </w:pPr>
      <w:r>
        <w:rPr>
          <w:rFonts w:hint="eastAsia" w:ascii="仿宋" w:hAnsi="仿宋" w:eastAsia="仿宋" w:cs="仿宋"/>
          <w:b/>
          <w:color w:val="000000"/>
          <w:sz w:val="28"/>
          <w:szCs w:val="28"/>
        </w:rPr>
      </w:r>
      <w:r>
        <w:rPr>
          <w:rFonts w:hint="eastAsia" w:ascii="仿宋" w:hAnsi="仿宋" w:eastAsia="仿宋" w:cs="仿宋"/>
          <w:b/>
          <w:color w:val="000000"/>
          <w:sz w:val="28"/>
          <w:szCs w:val="28"/>
        </w:rPr>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4"/>
        <w:spacing w:line="360" w:lineRule="auto"/>
        <w:rPr>
          <w:rFonts w:hint="eastAsia" w:ascii="仿宋" w:hAnsi="仿宋" w:eastAsia="仿宋" w:cs="仿宋"/>
          <w:b/>
          <w:bCs/>
          <w:color w:val="000000"/>
          <w:sz w:val="28"/>
          <w:szCs w:val="28"/>
        </w:rPr>
      </w:pPr>
      <w:r>
        <w:rPr>
          <w:rFonts w:hint="eastAsia" w:ascii="仿宋" w:hAnsi="仿宋" w:eastAsia="仿宋" w:cs="仿宋"/>
          <w:b/>
          <w:color w:val="000000"/>
          <w:sz w:val="28"/>
          <w:szCs w:val="28"/>
        </w:rPr>
      </w:r>
      <w:r/>
    </w:p>
    <w:p>
      <w:pPr>
        <w:pStyle w:val="864"/>
        <w:ind w:firstLine="600"/>
        <w:spacing w:before="93"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甲方（采购人）： </w:t>
      </w:r>
      <w:r>
        <w:rPr>
          <w:rFonts w:hint="eastAsia" w:ascii="仿宋" w:hAnsi="仿宋" w:eastAsia="仿宋" w:cs="仿宋"/>
          <w:color w:val="000000"/>
          <w:sz w:val="30"/>
          <w:szCs w:val="30"/>
        </w:rPr>
      </w:r>
      <w:r/>
    </w:p>
    <w:p>
      <w:pPr>
        <w:pStyle w:val="864"/>
        <w:ind w:firstLine="560"/>
        <w:spacing w:before="93"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乙方（中标人）：</w:t>
      </w:r>
      <w:r>
        <w:rPr>
          <w:rFonts w:hint="eastAsia" w:ascii="仿宋" w:hAnsi="仿宋" w:eastAsia="仿宋" w:cs="仿宋"/>
          <w:color w:val="000000"/>
          <w:sz w:val="28"/>
          <w:szCs w:val="28"/>
        </w:rPr>
      </w:r>
      <w:r/>
    </w:p>
    <w:p>
      <w:pPr>
        <w:pStyle w:val="864"/>
        <w:ind w:firstLine="560"/>
        <w:spacing w:before="93"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签订地点：</w:t>
      </w:r>
      <w:r>
        <w:rPr>
          <w:rFonts w:hint="eastAsia" w:ascii="仿宋" w:hAnsi="仿宋" w:eastAsia="仿宋" w:cs="仿宋"/>
          <w:color w:val="000000"/>
          <w:sz w:val="28"/>
          <w:szCs w:val="28"/>
        </w:rPr>
      </w:r>
      <w:r/>
    </w:p>
    <w:p>
      <w:pPr>
        <w:pStyle w:val="864"/>
        <w:numPr>
          <w:ilvl w:val="0"/>
          <w:numId w:val="2"/>
        </w:numPr>
        <w:ind w:firstLine="560"/>
        <w:spacing w:before="93"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乙双方根据《中华人民共和国民法典》的有关规定，经友好协商，双方就乙方向甲方供应</w:t>
      </w:r>
      <w:r>
        <w:rPr>
          <w:rFonts w:hint="eastAsia" w:ascii="仿宋" w:hAnsi="仿宋" w:eastAsia="仿宋" w:cs="仿宋"/>
          <w:color w:val="000000"/>
          <w:sz w:val="28"/>
          <w:szCs w:val="28"/>
          <w:lang w:val="en-US" w:eastAsia="zh-CN"/>
        </w:rPr>
        <w:t xml:space="preserve">粮油、调味品、水果、蔬菜、蛋类、奶制品、烘焙制品、猪牛羊肉、家禽类、水产品、冷冻食品、进口食品、休闲食品、茶叶、饮料冲调</w:t>
      </w:r>
      <w:r>
        <w:rPr>
          <w:rFonts w:hint="eastAsia" w:ascii="仿宋" w:hAnsi="仿宋" w:eastAsia="仿宋" w:cs="仿宋"/>
          <w:color w:val="000000"/>
          <w:sz w:val="28"/>
          <w:szCs w:val="28"/>
        </w:rPr>
        <w:t xml:space="preserve">等（以下简称“产品”）事宜达成以下协议，为明确双方的权利、义务，特签订本合同，以共同遵守执行：</w:t>
      </w:r>
      <w:r>
        <w:rPr>
          <w:rFonts w:hint="eastAsia" w:ascii="仿宋" w:hAnsi="仿宋" w:eastAsia="仿宋" w:cs="仿宋"/>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一、采购内容</w:t>
      </w:r>
      <w:r>
        <w:rPr>
          <w:rFonts w:hint="eastAsia" w:ascii="仿宋" w:hAnsi="仿宋" w:eastAsia="仿宋" w:cs="仿宋"/>
          <w:b/>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甲方向乙方采购主副食品、调味品、蛋奶制品、肉类、家禽类、水产类、商超食品等，具体内容以甲方确认的采购清单为准。</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1、乙方提供下周菜单经甲方最终确认后组织采办，乙方须按甲方时间要求送达。</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2、下列文件为本合同不可分割部分：</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（一）成交通知书；</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（二）采购文件及其补充文件（如有）；  </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（三）乙方</w:t>
      </w:r>
      <w:r>
        <w:rPr>
          <w:rFonts w:hint="eastAsia" w:ascii="仿宋" w:hAnsi="仿宋" w:eastAsia="仿宋" w:cs="仿宋"/>
          <w:color w:val="000000"/>
          <w:sz w:val="28"/>
          <w:szCs w:val="28"/>
          <w:lang w:eastAsia="zh-CN"/>
        </w:rPr>
        <w:t xml:space="preserve">呈交</w:t>
      </w:r>
      <w:r>
        <w:rPr>
          <w:rFonts w:hint="eastAsia" w:ascii="仿宋" w:hAnsi="仿宋" w:eastAsia="仿宋" w:cs="仿宋"/>
          <w:color w:val="000000"/>
          <w:sz w:val="28"/>
          <w:szCs w:val="28"/>
        </w:rPr>
        <w:t xml:space="preserve">的响应文件；</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（四）乙方在招投标过程中所作的其它承诺、声明、书面澄清等。</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3、服务期限：202  年  月  日-202  年 月  日。</w:t>
      </w:r>
      <w:r>
        <w:rPr>
          <w:rFonts w:hint="eastAsia" w:ascii="仿宋" w:hAnsi="仿宋" w:eastAsia="仿宋" w:cs="仿宋"/>
          <w:color w:val="000000"/>
          <w:sz w:val="28"/>
          <w:szCs w:val="28"/>
        </w:rPr>
      </w:r>
      <w:r/>
    </w:p>
    <w:p>
      <w:pPr>
        <w:pStyle w:val="886"/>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4、根据日常考评结果由甲方确定是否续签下一年合同，服务期限最长不超过三年。</w:t>
      </w:r>
      <w:r>
        <w:rPr>
          <w:rFonts w:hint="eastAsia" w:ascii="仿宋" w:hAnsi="仿宋" w:eastAsia="仿宋" w:cs="仿宋"/>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二、价格与付款</w:t>
      </w:r>
      <w:r>
        <w:rPr>
          <w:rFonts w:hint="eastAsia" w:ascii="仿宋" w:hAnsi="仿宋" w:eastAsia="仿宋" w:cs="仿宋"/>
          <w:b/>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（一）本次采购项目的报价以固定优惠率报价；</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（二）投标报价为固定优惠率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%，数量按实际发生结算。</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分散采购额度上浮</w:t>
      </w:r>
      <w:r>
        <w:rPr>
          <w:rFonts w:hint="eastAsia" w:ascii="仿宋" w:hAnsi="仿宋" w:eastAsia="仿宋" w:cs="仿宋"/>
          <w:color w:val="000000"/>
          <w:sz w:val="28"/>
          <w:szCs w:val="28"/>
          <w:highlight w:val="none"/>
        </w:rPr>
        <w:t xml:space="preserve">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%，数量按实际发生结算。</w:t>
      </w:r>
      <w:r>
        <w:rPr>
          <w:rFonts w:hint="eastAsia" w:ascii="仿宋" w:hAnsi="仿宋" w:eastAsia="仿宋" w:cs="仿宋"/>
          <w:color w:val="000000"/>
          <w:sz w:val="28"/>
          <w:szCs w:val="28"/>
          <w:highlight w:val="none"/>
        </w:rPr>
      </w:r>
      <w:r/>
    </w:p>
    <w:p>
      <w:pPr>
        <w:pStyle w:val="92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）付款</w:t>
      </w:r>
      <w:r>
        <w:rPr>
          <w:rFonts w:hint="eastAsia" w:ascii="仿宋" w:hAnsi="仿宋" w:eastAsia="仿宋" w:cs="仿宋"/>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经双方协商一致，选择以下第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种付款方式：</w:t>
      </w:r>
      <w:r>
        <w:rPr>
          <w:rFonts w:hint="eastAsia" w:ascii="仿宋" w:hAnsi="仿宋" w:eastAsia="仿宋" w:cs="仿宋"/>
          <w:color w:val="000000"/>
          <w:sz w:val="28"/>
          <w:szCs w:val="28"/>
          <w:highlight w:val="none"/>
        </w:rPr>
      </w:r>
      <w:r/>
    </w:p>
    <w:p>
      <w:pPr>
        <w:pStyle w:val="893"/>
        <w:ind w:firstLine="568"/>
        <w:spacing w:line="3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（一）付款方式一：提交预付款保函的</w:t>
      </w:r>
      <w:r>
        <w:rPr>
          <w:rFonts w:hint="eastAsia" w:ascii="仿宋" w:hAnsi="仿宋" w:eastAsia="仿宋" w:cs="仿宋"/>
          <w:b/>
          <w:bCs/>
          <w:color w:val="000000"/>
          <w:sz w:val="28"/>
          <w:szCs w:val="28"/>
          <w:highlight w:val="none"/>
        </w:rPr>
      </w:r>
      <w:r/>
    </w:p>
    <w:p>
      <w:pPr>
        <w:pStyle w:val="893"/>
        <w:ind w:firstLine="565"/>
        <w:spacing w:line="3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预算金额的</w:t>
      </w:r>
      <w:r>
        <w:rPr>
          <w:rFonts w:hint="eastAsia" w:ascii="仿宋" w:hAnsi="仿宋" w:eastAsia="仿宋" w:cs="仿宋"/>
          <w:bCs/>
          <w:color w:val="000000"/>
          <w:sz w:val="28"/>
          <w:szCs w:val="28"/>
          <w:highlight w:val="none"/>
          <w:u w:val="single"/>
        </w:rPr>
        <w:t xml:space="preserve">百分之三十</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30%</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元整，在双方签订合同后15天内</w:t>
      </w:r>
      <w:r>
        <w:rPr>
          <w:rFonts w:hint="eastAsia" w:ascii="仿宋" w:hAnsi="仿宋" w:eastAsia="仿宋" w:cs="仿宋"/>
          <w:color w:val="000000"/>
          <w:sz w:val="28"/>
          <w:szCs w:val="28"/>
          <w:highlight w:val="none"/>
        </w:rPr>
        <w:t xml:space="preserve">，乙方向甲方出具等额预付款保函后，办理政府采购资金结算手续</w:t>
      </w:r>
      <w:r>
        <w:rPr>
          <w:rFonts w:hint="eastAsia" w:ascii="仿宋" w:hAnsi="仿宋" w:eastAsia="仿宋" w:cs="仿宋"/>
          <w:bCs/>
          <w:color w:val="000000"/>
          <w:sz w:val="28"/>
          <w:szCs w:val="28"/>
          <w:highlight w:val="none"/>
        </w:rPr>
        <w:t xml:space="preserve">支付给乙方。</w:t>
      </w:r>
      <w:r>
        <w:rPr>
          <w:rFonts w:hint="eastAsia" w:ascii="仿宋" w:hAnsi="仿宋" w:eastAsia="仿宋" w:cs="仿宋"/>
          <w:bCs/>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扣除预付款后的剩余款项，乙方按甲方要求完成当月供货后，次月按实际供货量据实支付乙方上月货款。</w:t>
      </w:r>
      <w:r>
        <w:rPr>
          <w:rFonts w:hint="eastAsia" w:ascii="仿宋" w:hAnsi="仿宋" w:eastAsia="仿宋" w:cs="仿宋"/>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卖方需提交的支付文件包括：</w:t>
      </w:r>
      <w:r>
        <w:rPr>
          <w:rFonts w:hint="eastAsia" w:ascii="仿宋" w:hAnsi="仿宋" w:eastAsia="仿宋" w:cs="仿宋"/>
          <w:color w:val="000000"/>
          <w:sz w:val="28"/>
          <w:szCs w:val="28"/>
          <w:highlight w:val="none"/>
        </w:rPr>
      </w:r>
      <w:r/>
    </w:p>
    <w:p>
      <w:pPr>
        <w:pStyle w:val="864"/>
        <w:ind w:firstLine="560"/>
        <w:spacing w:line="36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卖方出具的全额正式发票；</w:t>
      </w:r>
      <w:r>
        <w:rPr>
          <w:rFonts w:hint="eastAsia" w:ascii="仿宋" w:hAnsi="仿宋" w:eastAsia="仿宋" w:cs="仿宋"/>
          <w:bCs/>
          <w:color w:val="000000"/>
          <w:sz w:val="28"/>
          <w:szCs w:val="28"/>
          <w:highlight w:val="none"/>
        </w:rPr>
      </w:r>
      <w:r/>
    </w:p>
    <w:p>
      <w:pPr>
        <w:pStyle w:val="864"/>
        <w:ind w:firstLine="565"/>
        <w:spacing w:line="360" w:lineRule="exact"/>
        <w:rPr>
          <w:rFonts w:hint="eastAsia" w:ascii="仿宋" w:hAnsi="仿宋" w:eastAsia="仿宋" w:cs="仿宋"/>
          <w:b/>
          <w:color w:val="000000"/>
          <w:sz w:val="28"/>
          <w:szCs w:val="28"/>
          <w:highlight w:val="none"/>
        </w:rPr>
      </w:pPr>
      <w:r>
        <w:rPr>
          <w:rFonts w:hint="eastAsia" w:ascii="仿宋" w:hAnsi="仿宋" w:eastAsia="仿宋" w:cs="仿宋"/>
          <w:b/>
          <w:bCs/>
          <w:color w:val="000000"/>
          <w:sz w:val="28"/>
          <w:szCs w:val="28"/>
          <w:highlight w:val="none"/>
        </w:rPr>
        <w:t xml:space="preserve">（二）</w:t>
      </w:r>
      <w:r>
        <w:rPr>
          <w:rFonts w:hint="eastAsia" w:ascii="仿宋" w:hAnsi="仿宋" w:eastAsia="仿宋" w:cs="仿宋"/>
          <w:b/>
          <w:color w:val="000000"/>
          <w:sz w:val="28"/>
          <w:szCs w:val="28"/>
          <w:highlight w:val="none"/>
        </w:rPr>
        <w:t xml:space="preserve">付款方式二：不提交预付款保函的</w:t>
      </w:r>
      <w:r>
        <w:rPr>
          <w:rFonts w:hint="eastAsia" w:ascii="仿宋" w:hAnsi="仿宋" w:eastAsia="仿宋" w:cs="仿宋"/>
          <w:b/>
          <w:color w:val="000000"/>
          <w:sz w:val="28"/>
          <w:szCs w:val="28"/>
          <w:highlight w:val="none"/>
        </w:rPr>
      </w:r>
      <w:r/>
    </w:p>
    <w:p>
      <w:pPr>
        <w:pStyle w:val="893"/>
        <w:ind w:firstLine="565"/>
        <w:spacing w:line="3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预算金额的</w:t>
      </w:r>
      <w:r>
        <w:rPr>
          <w:rFonts w:hint="eastAsia" w:ascii="仿宋" w:hAnsi="仿宋" w:eastAsia="仿宋" w:cs="仿宋"/>
          <w:bCs/>
          <w:color w:val="000000"/>
          <w:sz w:val="28"/>
          <w:szCs w:val="28"/>
          <w:highlight w:val="none"/>
          <w:u w:val="single"/>
        </w:rPr>
        <w:t xml:space="preserve">百分之五</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5%</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，在双方签订合同后15天内</w:t>
      </w:r>
      <w:r>
        <w:rPr>
          <w:rFonts w:hint="eastAsia" w:ascii="仿宋" w:hAnsi="仿宋" w:eastAsia="仿宋" w:cs="仿宋"/>
          <w:color w:val="000000"/>
          <w:sz w:val="28"/>
          <w:szCs w:val="28"/>
          <w:highlight w:val="none"/>
        </w:rPr>
        <w:t xml:space="preserve">，办理政府采购资金结算手续支付给乙方。</w:t>
      </w:r>
      <w:r>
        <w:rPr>
          <w:rFonts w:hint="eastAsia" w:ascii="仿宋" w:hAnsi="仿宋" w:eastAsia="仿宋" w:cs="仿宋"/>
          <w:bCs/>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扣除预付款后的剩余款项，乙方按甲方要求完成当月供货后，次月按实际供货量次月10日前据实支付乙方上月货款。</w:t>
      </w:r>
      <w:r>
        <w:rPr>
          <w:rFonts w:hint="eastAsia" w:ascii="仿宋" w:hAnsi="仿宋" w:eastAsia="仿宋" w:cs="仿宋"/>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备注：乙方需向甲方提供国家正式税务发票</w:t>
      </w:r>
      <w:r>
        <w:rPr>
          <w:rFonts w:hint="eastAsia" w:ascii="仿宋" w:hAnsi="仿宋" w:eastAsia="仿宋" w:cs="仿宋"/>
          <w:b/>
          <w:bCs/>
          <w:color w:val="000000"/>
          <w:sz w:val="28"/>
          <w:szCs w:val="28"/>
          <w:highlight w:val="none"/>
        </w:rPr>
        <w:t xml:space="preserve">（结算价包括税款，甲方结算时不再额外支付税款）</w:t>
      </w:r>
      <w:r>
        <w:rPr>
          <w:rFonts w:hint="eastAsia" w:ascii="仿宋" w:hAnsi="仿宋" w:eastAsia="仿宋" w:cs="仿宋"/>
          <w:color w:val="000000"/>
          <w:sz w:val="28"/>
          <w:szCs w:val="28"/>
          <w:highlight w:val="none"/>
        </w:rPr>
        <w:t xml:space="preserve">，甲方以转账方式将货款转入乙方指定的</w:t>
      </w:r>
      <w:r>
        <w:rPr>
          <w:rFonts w:hint="eastAsia" w:ascii="仿宋" w:hAnsi="仿宋" w:eastAsia="仿宋" w:cs="仿宋"/>
          <w:color w:val="000000"/>
          <w:sz w:val="28"/>
          <w:szCs w:val="28"/>
          <w:highlight w:val="none"/>
          <w:lang w:eastAsia="zh-CN"/>
        </w:rPr>
        <w:t xml:space="preserve">账</w:t>
      </w:r>
      <w:r>
        <w:rPr>
          <w:rFonts w:hint="eastAsia" w:ascii="仿宋" w:hAnsi="仿宋" w:eastAsia="仿宋" w:cs="仿宋"/>
          <w:color w:val="000000"/>
          <w:sz w:val="28"/>
          <w:szCs w:val="28"/>
          <w:highlight w:val="none"/>
        </w:rPr>
        <w:t xml:space="preserve">户，不得将货款交给其他人员。实际支付总价不得超过采购预算；</w:t>
      </w:r>
      <w:r>
        <w:rPr>
          <w:rFonts w:hint="eastAsia" w:ascii="仿宋" w:hAnsi="仿宋" w:eastAsia="仿宋" w:cs="仿宋"/>
          <w:color w:val="000000"/>
          <w:sz w:val="28"/>
          <w:szCs w:val="28"/>
          <w:highlight w:val="none"/>
        </w:rPr>
      </w:r>
      <w:r/>
    </w:p>
    <w:p>
      <w:pPr>
        <w:pStyle w:val="86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成交单位在实际服务中，若服务期限有减少，按实结算。</w:t>
      </w:r>
      <w:r>
        <w:rPr>
          <w:rFonts w:hint="eastAsia" w:ascii="仿宋" w:hAnsi="仿宋" w:eastAsia="仿宋" w:cs="仿宋"/>
          <w:color w:val="000000"/>
          <w:sz w:val="28"/>
          <w:szCs w:val="28"/>
          <w:highlight w:val="none"/>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三、质量和数量要求</w:t>
      </w:r>
      <w:r>
        <w:rPr>
          <w:rFonts w:hint="eastAsia" w:ascii="仿宋" w:hAnsi="仿宋" w:eastAsia="仿宋" w:cs="仿宋"/>
          <w:b/>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质量要求：乙方须保证配送的物资符合《中华人民共和国食品安全法》、《餐饮业和集体用餐配送单位卫生规范》等相关产品国家标准，特殊物品应符合行业内通用标准。所供食品均符合《国家食品卫生标准》、《食品卫生法》和《动物检疫法》等相关规定。乙方所提供所有蔬菜、水果、豆、粮、油等均须为非转基因产品。保证卫生安全</w:t>
      </w:r>
      <w:r>
        <w:rPr>
          <w:rFonts w:hint="eastAsia" w:ascii="仿宋" w:hAnsi="仿宋" w:eastAsia="仿宋" w:cs="仿宋"/>
          <w:color w:val="000000"/>
          <w:sz w:val="28"/>
          <w:szCs w:val="28"/>
          <w:lang w:eastAsia="zh-CN"/>
        </w:rPr>
        <w:t xml:space="preserve">，必</w:t>
      </w:r>
      <w:r>
        <w:rPr>
          <w:rFonts w:hint="eastAsia" w:ascii="仿宋" w:hAnsi="仿宋" w:eastAsia="仿宋" w:cs="仿宋"/>
          <w:color w:val="000000"/>
          <w:sz w:val="28"/>
          <w:szCs w:val="28"/>
        </w:rPr>
        <w:t xml:space="preserve">须无毒、无害，具有相应的色、香、味等感官性状。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若因乙方所配送食品等物资造成甲方人员食物中毒或其它不良后果的，经相关部门确认后，所产生的一切法律和经济责任全部由乙方承担。</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数量要求：乙方须保证所供货物品种和数量、重量的准确性；以甲方的验货数量为准，乙方每次随货附一式三份盖章的送货清单，供甲方验货后签字确认，甲方执两份，乙方执一份，作为送、收货的凭证。对于出现质量、数量不符合要求等现象，甲方有权要求乙方及时退换，并按合同约定要求乙方支付违约金，乙方必须无条件退换，以保证员工正常就餐。</w:t>
      </w:r>
      <w:r>
        <w:rPr>
          <w:rFonts w:hint="eastAsia" w:ascii="仿宋" w:hAnsi="仿宋" w:eastAsia="仿宋" w:cs="仿宋"/>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四、价格确认</w:t>
      </w:r>
      <w:r>
        <w:rPr>
          <w:rFonts w:hint="eastAsia" w:ascii="仿宋" w:hAnsi="仿宋" w:eastAsia="仿宋" w:cs="仿宋"/>
          <w:b/>
          <w:color w:val="000000"/>
          <w:sz w:val="28"/>
          <w:szCs w:val="28"/>
        </w:rPr>
      </w:r>
      <w:r/>
    </w:p>
    <w:p>
      <w:pPr>
        <w:pStyle w:val="864"/>
        <w:ind w:firstLine="560"/>
        <w:spacing w:line="360" w:lineRule="exact"/>
        <w:rPr>
          <w:rFonts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u w:val="none"/>
          <w:lang w:val="en-US" w:eastAsia="zh-CN"/>
        </w:rPr>
        <w:t xml:space="preserve">1、食堂配送</w:t>
      </w:r>
      <w:r>
        <w:rPr>
          <w:rFonts w:ascii="仿宋" w:hAnsi="仿宋" w:eastAsia="仿宋" w:cs="仿宋"/>
          <w:b w:val="0"/>
          <w:bCs w:val="0"/>
          <w:color w:val="000000"/>
          <w:sz w:val="28"/>
          <w:szCs w:val="28"/>
          <w:u w:val="none"/>
          <w:lang w:val="en-US" w:eastAsia="zh-CN"/>
        </w:rPr>
      </w:r>
      <w:r/>
    </w:p>
    <w:p>
      <w:pPr>
        <w:pStyle w:val="864"/>
        <w:ind w:firstLine="560"/>
        <w:spacing w:line="360" w:lineRule="exac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每周以徐州市发展和改革委员会公布的“民生价格监测表”中的商品平均价格为当周的基准价，乘以优惠率核算本周的结算价格</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每月结算一次。</w:t>
      </w:r>
      <w:r>
        <w:rPr>
          <w:rFonts w:hint="eastAsia" w:ascii="仿宋" w:hAnsi="仿宋" w:eastAsia="仿宋" w:cs="仿宋"/>
          <w:b w:val="0"/>
          <w:bCs w:val="0"/>
          <w:color w:val="000000"/>
          <w:sz w:val="28"/>
          <w:szCs w:val="28"/>
          <w:u w:val="none"/>
        </w:rPr>
      </w:r>
      <w:r/>
    </w:p>
    <w:p>
      <w:pPr>
        <w:pStyle w:val="864"/>
        <w:ind w:firstLine="560"/>
        <w:spacing w:line="360" w:lineRule="exact"/>
        <w:rPr>
          <w:rFonts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u w:val="none"/>
          <w:lang w:val="en-US" w:eastAsia="zh-CN"/>
        </w:rPr>
        <w:t xml:space="preserve">2、分散采购食品</w:t>
      </w:r>
      <w:r>
        <w:rPr>
          <w:rFonts w:ascii="仿宋" w:hAnsi="仿宋" w:eastAsia="仿宋" w:cs="仿宋"/>
          <w:b w:val="0"/>
          <w:bCs w:val="0"/>
          <w:color w:val="000000"/>
          <w:sz w:val="28"/>
          <w:szCs w:val="28"/>
          <w:u w:val="none"/>
          <w:lang w:val="en-US" w:eastAsia="zh-CN"/>
        </w:rPr>
      </w:r>
      <w:r/>
    </w:p>
    <w:p>
      <w:pPr>
        <w:pStyle w:val="864"/>
        <w:ind w:firstLine="560"/>
        <w:spacing w:line="360" w:lineRule="exac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lang w:val="en-US" w:eastAsia="zh-CN"/>
        </w:rPr>
        <w:t xml:space="preserve">甲乙双方对配送价格无异议时，</w:t>
      </w:r>
      <w:r>
        <w:rPr>
          <w:rFonts w:hint="eastAsia" w:ascii="仿宋" w:hAnsi="仿宋" w:eastAsia="仿宋" w:cs="仿宋"/>
          <w:b w:val="0"/>
          <w:bCs w:val="0"/>
          <w:color w:val="000000"/>
          <w:sz w:val="28"/>
          <w:szCs w:val="28"/>
          <w:u w:val="none"/>
        </w:rPr>
        <w:t xml:space="preserve">商超食品</w:t>
      </w:r>
      <w:r>
        <w:rPr>
          <w:rFonts w:hint="eastAsia" w:ascii="仿宋" w:hAnsi="仿宋" w:eastAsia="仿宋" w:cs="仿宋"/>
          <w:b w:val="0"/>
          <w:bCs w:val="0"/>
          <w:color w:val="000000"/>
          <w:sz w:val="28"/>
          <w:szCs w:val="28"/>
          <w:u w:val="none"/>
          <w:lang w:val="en-US" w:eastAsia="zh-CN"/>
        </w:rPr>
        <w:t xml:space="preserve">按照配送价格结算。甲乙双方对配送价格产生分歧时，由甲乙双方派员一同到</w:t>
      </w:r>
      <w:r>
        <w:rPr>
          <w:rFonts w:hint="eastAsia" w:ascii="仿宋" w:hAnsi="仿宋" w:eastAsia="仿宋" w:cs="仿宋"/>
          <w:b w:val="0"/>
          <w:bCs w:val="0"/>
          <w:color w:val="000000"/>
          <w:sz w:val="28"/>
          <w:szCs w:val="28"/>
          <w:u w:val="none"/>
        </w:rPr>
        <w:t xml:space="preserve">徐州市发展和改革委员会公布的“民生价格监测表”</w:t>
      </w:r>
      <w:r>
        <w:rPr>
          <w:rFonts w:hint="eastAsia" w:ascii="仿宋" w:hAnsi="仿宋" w:eastAsia="仿宋" w:cs="仿宋"/>
          <w:b w:val="0"/>
          <w:bCs w:val="0"/>
          <w:color w:val="000000"/>
          <w:sz w:val="28"/>
          <w:szCs w:val="28"/>
          <w:u w:val="none"/>
          <w:lang w:val="en-US" w:eastAsia="zh-CN"/>
        </w:rPr>
        <w:t xml:space="preserve">中的超市卖场实地调研，以调研价格结算</w:t>
      </w:r>
      <w:r>
        <w:rPr>
          <w:rFonts w:hint="eastAsia" w:ascii="仿宋" w:hAnsi="仿宋" w:eastAsia="仿宋" w:cs="仿宋"/>
          <w:b w:val="0"/>
          <w:bCs w:val="0"/>
          <w:color w:val="000000"/>
          <w:sz w:val="28"/>
          <w:szCs w:val="28"/>
          <w:u w:val="none"/>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五、送货时间</w:t>
      </w:r>
      <w:r>
        <w:rPr>
          <w:rFonts w:hint="eastAsia" w:ascii="仿宋" w:hAnsi="仿宋" w:eastAsia="仿宋" w:cs="仿宋"/>
          <w:b/>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乙方须保证每天上午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:00之前将甲方所订的货物送至甲方所在地或其他指定位置；乙方如送货迟到超过半小时，甲方可扣乙方当天</w:t>
      </w:r>
      <w:r>
        <w:rPr>
          <w:rFonts w:hint="eastAsia" w:ascii="仿宋" w:hAnsi="仿宋" w:eastAsia="仿宋" w:cs="仿宋"/>
          <w:color w:val="000000"/>
          <w:sz w:val="28"/>
          <w:szCs w:val="28"/>
          <w:lang w:val="en-US" w:eastAsia="zh-CN"/>
        </w:rPr>
        <w:t xml:space="preserve">配送金额用于赔偿我方</w:t>
      </w:r>
      <w:r>
        <w:rPr>
          <w:rFonts w:hint="eastAsia" w:ascii="仿宋" w:hAnsi="仿宋" w:eastAsia="仿宋" w:cs="仿宋"/>
          <w:color w:val="000000"/>
          <w:sz w:val="28"/>
          <w:szCs w:val="28"/>
        </w:rPr>
        <w:t xml:space="preserve">。因迟到时间长而造成甲方无法正常供餐的，甲方有权追究乙方相关经济、法律责任。 </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b w:val="0"/>
          <w:bCs w:val="0"/>
          <w:color w:val="000000"/>
          <w:sz w:val="28"/>
          <w:szCs w:val="28"/>
          <w:u w:val="none"/>
        </w:rPr>
      </w:pPr>
      <w:r>
        <w:rPr>
          <w:rFonts w:hint="eastAsia" w:ascii="仿宋" w:hAnsi="仿宋" w:eastAsia="仿宋" w:cs="仿宋"/>
          <w:color w:val="000000"/>
          <w:sz w:val="28"/>
          <w:szCs w:val="28"/>
        </w:rPr>
        <w:t xml:space="preserve">乙方须严格按照甲方确认的采购清单进行配送，如有缺货须在收到采购单2个小时内通知甲方。极个别产品因质量太差或没有货源时，乙方须及时反馈到甲方并协商调整，保证所需货物准时到达。</w:t>
      </w:r>
      <w:r>
        <w:rPr>
          <w:rFonts w:hint="eastAsia" w:ascii="仿宋" w:hAnsi="仿宋" w:eastAsia="仿宋" w:cs="仿宋"/>
          <w:b w:val="0"/>
          <w:bCs w:val="0"/>
          <w:color w:val="000000"/>
          <w:sz w:val="28"/>
          <w:szCs w:val="28"/>
          <w:u w:val="none"/>
        </w:rPr>
        <w:t xml:space="preserve">对于甲方临时有客餐任务或临时增加员工用餐时，乙方需在接到甲方口头或书面通知时，按</w:t>
      </w:r>
      <w:r>
        <w:rPr>
          <w:rFonts w:hint="eastAsia" w:ascii="仿宋" w:hAnsi="仿宋" w:eastAsia="仿宋" w:cs="仿宋"/>
          <w:b w:val="0"/>
          <w:bCs w:val="0"/>
          <w:color w:val="000000"/>
          <w:sz w:val="28"/>
          <w:szCs w:val="28"/>
          <w:u w:val="none"/>
          <w:lang w:eastAsia="zh-CN"/>
        </w:rPr>
        <w:t xml:space="preserve">指定</w:t>
      </w:r>
      <w:r>
        <w:rPr>
          <w:rFonts w:ascii="仿宋" w:hAnsi="仿宋" w:eastAsia="仿宋" w:cs="仿宋"/>
          <w:b w:val="0"/>
          <w:bCs w:val="0"/>
          <w:color w:val="000000"/>
          <w:sz w:val="28"/>
          <w:szCs w:val="28"/>
          <w:u w:val="none"/>
        </w:rPr>
        <w:t xml:space="preserve">要求和时间</w:t>
      </w:r>
      <w:r>
        <w:rPr>
          <w:rFonts w:hint="eastAsia" w:ascii="仿宋" w:hAnsi="仿宋" w:eastAsia="仿宋" w:cs="仿宋"/>
          <w:b w:val="0"/>
          <w:bCs w:val="0"/>
          <w:color w:val="000000"/>
          <w:sz w:val="28"/>
          <w:szCs w:val="28"/>
          <w:u w:val="none"/>
        </w:rPr>
        <w:t xml:space="preserve">将货物送到采购方的指定地点，派专人负责跟踪服务，保证用餐正常。</w:t>
      </w:r>
      <w:r>
        <w:rPr>
          <w:rFonts w:hint="eastAsia" w:ascii="仿宋" w:hAnsi="仿宋" w:eastAsia="仿宋" w:cs="仿宋"/>
          <w:b w:val="0"/>
          <w:bCs w:val="0"/>
          <w:color w:val="000000"/>
          <w:sz w:val="28"/>
          <w:szCs w:val="28"/>
          <w:u w:val="none"/>
        </w:rPr>
      </w:r>
      <w:r/>
    </w:p>
    <w:p>
      <w:pPr>
        <w:pStyle w:val="864"/>
        <w:ind w:firstLine="560"/>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配送时，按照采购人是否要求对菜品深加工：对采购的整鸡、活鱼、肉类有现场二次加工要求的，应安排持有当期健康证明的工人进入单位食堂进行深加工；无二次加工要求的，可以按照甲方要求在市场加工好，再配送到甲方指定区域。</w:t>
      </w:r>
      <w:r>
        <w:rPr>
          <w:rFonts w:hint="eastAsia" w:ascii="仿宋" w:hAnsi="仿宋" w:eastAsia="仿宋" w:cs="仿宋"/>
          <w:b w:val="0"/>
          <w:bCs w:val="0"/>
          <w:color w:val="000000"/>
          <w:sz w:val="28"/>
          <w:szCs w:val="28"/>
        </w:rPr>
      </w:r>
      <w:r/>
    </w:p>
    <w:p>
      <w:pPr>
        <w:pStyle w:val="864"/>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六、其他要求</w:t>
      </w:r>
      <w:r>
        <w:rPr>
          <w:rFonts w:hint="eastAsia" w:ascii="仿宋" w:hAnsi="仿宋" w:eastAsia="仿宋" w:cs="仿宋"/>
          <w:b/>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1、乙方提供的服务连续</w:t>
      </w:r>
      <w:r>
        <w:rPr>
          <w:rFonts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2 </w:t>
      </w:r>
      <w:r>
        <w:rPr>
          <w:rFonts w:ascii="仿宋" w:hAnsi="仿宋" w:eastAsia="仿宋" w:cs="仿宋"/>
          <w:color w:val="000000"/>
          <w:sz w:val="28"/>
          <w:szCs w:val="28"/>
        </w:rPr>
        <w:t xml:space="preserve">】 次</w:t>
      </w:r>
      <w:r>
        <w:rPr>
          <w:rFonts w:hint="eastAsia" w:ascii="仿宋" w:hAnsi="仿宋" w:eastAsia="仿宋" w:cs="仿宋"/>
          <w:color w:val="000000"/>
          <w:sz w:val="28"/>
          <w:szCs w:val="28"/>
          <w:lang w:eastAsia="zh-CN"/>
        </w:rPr>
        <w:t xml:space="preserve">或</w:t>
      </w:r>
      <w:r>
        <w:rPr>
          <w:rFonts w:ascii="仿宋" w:hAnsi="仿宋" w:eastAsia="仿宋" w:cs="仿宋"/>
          <w:color w:val="000000"/>
          <w:sz w:val="28"/>
          <w:szCs w:val="28"/>
        </w:rPr>
        <w:t xml:space="preserve">累计 【</w:t>
      </w:r>
      <w:r>
        <w:rPr>
          <w:rFonts w:hint="eastAsia" w:ascii="仿宋" w:hAnsi="仿宋" w:eastAsia="仿宋" w:cs="仿宋"/>
          <w:color w:val="000000"/>
          <w:sz w:val="28"/>
          <w:szCs w:val="28"/>
          <w:lang w:val="en-US" w:eastAsia="zh-CN"/>
        </w:rPr>
        <w:t xml:space="preserve"> 2 </w:t>
      </w:r>
      <w:r>
        <w:rPr>
          <w:rFonts w:ascii="仿宋" w:hAnsi="仿宋" w:eastAsia="仿宋" w:cs="仿宋"/>
          <w:color w:val="000000"/>
          <w:sz w:val="28"/>
          <w:szCs w:val="28"/>
        </w:rPr>
        <w:t xml:space="preserve">】 次</w:t>
      </w:r>
      <w:r>
        <w:rPr>
          <w:rFonts w:hint="eastAsia" w:ascii="仿宋" w:hAnsi="仿宋" w:eastAsia="仿宋" w:cs="仿宋"/>
          <w:color w:val="000000"/>
          <w:sz w:val="28"/>
          <w:szCs w:val="28"/>
          <w:lang w:val="en-US" w:eastAsia="zh-CN"/>
        </w:rPr>
        <w:t xml:space="preserve">不符合包括但不限于（违反合同约定内容，未严格落实投标承诺，未严格落实投标文件中各项得分的响应内容等）</w:t>
      </w:r>
      <w:r>
        <w:rPr>
          <w:rFonts w:ascii="仿宋" w:hAnsi="仿宋" w:eastAsia="仿宋" w:cs="仿宋"/>
          <w:color w:val="000000"/>
          <w:sz w:val="28"/>
          <w:szCs w:val="28"/>
        </w:rPr>
        <w:t xml:space="preserve">，经甲方书面通知限期整改后仍未达标的，甲方有权单方解除合同，且无需向乙方支付任何补偿，并有权要求乙方承担相应的违约责任。</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2、若乙方所提供的货品虽经甲方验收入库，但在使用过程中发现有质量问题的，乙方必须及时给予退换货品。</w:t>
      </w:r>
      <w:r>
        <w:rPr>
          <w:rFonts w:hint="eastAsia" w:ascii="仿宋" w:hAnsi="仿宋" w:eastAsia="仿宋" w:cs="仿宋"/>
          <w:b w:val="0"/>
          <w:bCs w:val="0"/>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4、乙方须按甲方要求提供各类货物清晰准确的原产地以及检测检疫报告。</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乙方按要求送达的食品（主副食品、调味品、蛋奶制品、肉类、家禽类、水产类、商超食品等），须配合甲方食品安全检测人员对所送物品按国家有关标准进行检测。若检测不合格，甲方予以书面警告，对该批货物予以退货或当场销毁，同时乙方需及时补货，甲方不需支付该批货物的货款</w:t>
      </w:r>
      <w:r>
        <w:rPr>
          <w:rFonts w:hint="eastAsia" w:ascii="仿宋" w:hAnsi="仿宋" w:eastAsia="仿宋" w:cs="仿宋"/>
          <w:color w:val="000000"/>
          <w:sz w:val="28"/>
          <w:szCs w:val="28"/>
          <w:lang w:eastAsia="zh-CN"/>
        </w:rPr>
        <w:t xml:space="preserve">；如</w:t>
      </w:r>
      <w:r>
        <w:rPr>
          <w:rFonts w:hint="eastAsia" w:ascii="仿宋" w:hAnsi="仿宋" w:eastAsia="仿宋" w:cs="仿宋"/>
          <w:color w:val="000000"/>
          <w:sz w:val="28"/>
          <w:szCs w:val="28"/>
        </w:rPr>
        <w:t xml:space="preserve">发生上述情况，甲方有权解除合同，并</w:t>
      </w:r>
      <w:r>
        <w:rPr>
          <w:rFonts w:hint="eastAsia" w:ascii="仿宋" w:hAnsi="仿宋" w:eastAsia="仿宋" w:cs="仿宋"/>
          <w:color w:val="000000"/>
          <w:sz w:val="28"/>
          <w:szCs w:val="28"/>
          <w:lang w:val="en-US" w:eastAsia="zh-CN"/>
        </w:rPr>
        <w:t xml:space="preserve">要求乙方支付违约金</w:t>
      </w:r>
      <w:r>
        <w:rPr>
          <w:rFonts w:hint="eastAsia" w:ascii="仿宋" w:hAnsi="仿宋" w:eastAsia="仿宋" w:cs="仿宋"/>
          <w:color w:val="000000"/>
          <w:sz w:val="28"/>
          <w:szCs w:val="28"/>
        </w:rPr>
        <w:t xml:space="preserve">，金额为甲方两个月的食材采购金额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并有权全额扣除相应的履约保证金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6、乙方若因采购物资现场初加工的实际需要，甲方可提供初加工操作场地，但供货方应服从采购方的管理，严格遵守国家的有关法律法规。具体按合同补充协议执行。</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7、乙方配送器具（送菜筐、豆腐板、水箱、油桶等）因需要留在甲方作业场所，甲方须妥善保管并及时归还乙方；如有遗失，甲方须照价赔偿。</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9、乙方因配送过程中和在甲方场所进行初加工作业等出现人身安全事故，乙方独立承担一切刑事、民事责任，与甲方无关。</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10、乙方须保证所有员工凭健康证上岗，同时应成立食堂配送项目专项服务小组，并报备案，负责相关工作及提供各种服务。</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11、乙方有下列行为之一的，甲方在可以直接解除服务合同的</w:t>
      </w:r>
      <w:r>
        <w:rPr>
          <w:rFonts w:ascii="仿宋" w:hAnsi="仿宋" w:eastAsia="仿宋" w:cs="仿宋"/>
          <w:color w:val="000000"/>
          <w:sz w:val="28"/>
          <w:szCs w:val="28"/>
        </w:rPr>
        <w:t xml:space="preserve">同时，</w:t>
      </w:r>
      <w:r>
        <w:rPr>
          <w:rFonts w:hint="eastAsia" w:ascii="仿宋" w:hAnsi="仿宋" w:eastAsia="仿宋" w:cs="仿宋"/>
          <w:color w:val="000000"/>
          <w:sz w:val="28"/>
          <w:szCs w:val="28"/>
        </w:rPr>
        <w:t xml:space="preserve">有权追究乙方责任：</w:t>
      </w:r>
      <w:r>
        <w:rPr>
          <w:rFonts w:hint="eastAsia" w:ascii="仿宋" w:hAnsi="仿宋" w:eastAsia="仿宋" w:cs="仿宋"/>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（1）不按采购需求、投标文件以及采购服务合同要求全面履约，履约情况评价不合格的。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（2）未按规定出具检测报告或相关承诺书等资料的。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（3）经核实配送物资不符合采购单位要求的。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（4）不按要求提供报价的。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（5）虚高报价的。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（6）物资或服务以次充好，存在严重质量问题的。</w:t>
      </w:r>
      <w:r>
        <w:rPr>
          <w:rFonts w:hint="eastAsia" w:ascii="仿宋" w:hAnsi="仿宋" w:eastAsia="仿宋" w:cs="仿宋"/>
          <w:b/>
          <w:bCs/>
          <w:color w:val="000000"/>
          <w:sz w:val="28"/>
          <w:szCs w:val="28"/>
        </w:rPr>
      </w:r>
      <w:r/>
    </w:p>
    <w:p>
      <w:pPr>
        <w:pStyle w:val="864"/>
        <w:ind w:firstLine="562"/>
        <w:spacing w:line="360" w:lineRule="exact"/>
        <w:rPr>
          <w:rFonts w:hint="eastAsia" w:ascii="仿宋" w:hAnsi="仿宋" w:eastAsia="仿宋" w:cs="仿宋"/>
          <w:color w:val="000000"/>
          <w:sz w:val="28"/>
          <w:szCs w:val="28"/>
          <w:lang w:val="en-US" w:eastAsia="zh-CN" w:bidi="ar-SA"/>
        </w:rPr>
        <w:outlineLvl w:val="0"/>
      </w:pPr>
      <w:r>
        <w:rPr>
          <w:rFonts w:hint="eastAsia" w:ascii="仿宋" w:hAnsi="仿宋" w:eastAsia="仿宋" w:cs="仿宋"/>
          <w:b/>
          <w:bCs/>
          <w:color w:val="000000"/>
          <w:sz w:val="28"/>
          <w:szCs w:val="28"/>
        </w:rPr>
        <w:t xml:space="preserve">（7）因供应的货物质量达不到国家有关食品安全标准而造成食物中毒或其它后果，经公安机关或卫生防疫部门鉴定属于乙方责任</w:t>
      </w:r>
      <w:r>
        <w:rPr>
          <w:rFonts w:hint="eastAsia" w:ascii="仿宋" w:hAnsi="仿宋" w:eastAsia="仿宋" w:cs="仿宋"/>
          <w:color w:val="000000"/>
          <w:sz w:val="28"/>
          <w:szCs w:val="28"/>
          <w:lang w:val="en-US" w:eastAsia="zh-CN" w:bidi="ar-SA"/>
        </w:rPr>
        <w:t xml:space="preserve">的。</w:t>
      </w:r>
      <w:r>
        <w:rPr>
          <w:rFonts w:hint="eastAsia" w:ascii="仿宋" w:hAnsi="仿宋" w:eastAsia="仿宋" w:cs="仿宋"/>
          <w:color w:val="000000"/>
          <w:sz w:val="28"/>
          <w:szCs w:val="28"/>
          <w:lang w:val="en-US" w:eastAsia="zh-CN" w:bidi="ar-SA"/>
        </w:rPr>
      </w:r>
      <w:r/>
    </w:p>
    <w:p>
      <w:pPr>
        <w:pStyle w:val="864"/>
        <w:ind w:firstLine="560"/>
        <w:spacing w:line="360" w:lineRule="exact"/>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12、乙方出现本合同第六条第11款所列情形，或本条第1款所述解除合同情形的，甲方有权在不经乙方同意的情况下单方面解除合同，并有权根据违约的严重程度及造成的损失，部分或全部扣除履约保证金。履约保证金不足以弥补甲方损失的，甲方有权进一步向乙方追偿。</w:t>
      </w:r>
      <w:r>
        <w:rPr>
          <w:rFonts w:hint="eastAsia" w:ascii="仿宋" w:hAnsi="仿宋" w:eastAsia="仿宋" w:cs="仿宋"/>
          <w:color w:val="000000"/>
          <w:sz w:val="28"/>
          <w:szCs w:val="28"/>
          <w:lang w:val="en-US" w:eastAsia="zh-CN" w:bidi="ar-SA"/>
        </w:rPr>
      </w:r>
      <w:r/>
    </w:p>
    <w:p>
      <w:pPr>
        <w:pStyle w:val="886"/>
        <w:ind w:firstLine="562"/>
        <w:spacing w:line="3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13、乙方在签订合同前，需向甲方缴纳采购预算金额的百分之</w:t>
      </w:r>
      <w:r>
        <w:rPr>
          <w:rFonts w:hint="eastAsia" w:ascii="仿宋" w:hAnsi="仿宋" w:eastAsia="仿宋" w:cs="仿宋"/>
          <w:b/>
          <w:bCs/>
          <w:color w:val="000000"/>
          <w:sz w:val="28"/>
          <w:szCs w:val="28"/>
          <w:lang w:val="en-US" w:eastAsia="zh-CN"/>
        </w:rPr>
        <w:t xml:space="preserve">十</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1</w:t>
      </w:r>
      <w:r>
        <w:rPr>
          <w:rFonts w:hint="eastAsia" w:ascii="仿宋" w:hAnsi="仿宋" w:eastAsia="仿宋" w:cs="仿宋"/>
          <w:b/>
          <w:bCs/>
          <w:color w:val="000000"/>
          <w:sz w:val="28"/>
          <w:szCs w:val="28"/>
          <w:lang w:val="en-US" w:eastAsia="zh-CN"/>
        </w:rPr>
        <w:t xml:space="preserve">0</w:t>
      </w:r>
      <w:r>
        <w:rPr>
          <w:rFonts w:hint="eastAsia" w:ascii="仿宋" w:hAnsi="仿宋" w:eastAsia="仿宋" w:cs="仿宋"/>
          <w:b/>
          <w:bCs/>
          <w:color w:val="000000"/>
          <w:sz w:val="28"/>
          <w:szCs w:val="28"/>
        </w:rPr>
        <w:t xml:space="preserve">%）作为履约保证金。</w:t>
      </w:r>
      <w:r>
        <w:rPr>
          <w:rFonts w:hint="eastAsia" w:ascii="仿宋" w:hAnsi="仿宋" w:eastAsia="仿宋" w:cs="仿宋"/>
          <w:b/>
          <w:bCs/>
          <w:color w:val="000000"/>
          <w:sz w:val="28"/>
          <w:szCs w:val="28"/>
        </w:rPr>
      </w:r>
      <w:r/>
    </w:p>
    <w:p>
      <w:pPr>
        <w:pStyle w:val="886"/>
        <w:ind w:firstLine="560"/>
        <w:spacing w:line="360" w:lineRule="exact"/>
        <w:rPr>
          <w:rFonts w:ascii="仿宋" w:hAnsi="仿宋" w:eastAsia="仿宋" w:cs="仿宋"/>
          <w:color w:val="000000"/>
          <w:sz w:val="28"/>
          <w:szCs w:val="28"/>
          <w:lang w:val="en-US"/>
        </w:rPr>
      </w:pPr>
      <w:r>
        <w:rPr>
          <w:rFonts w:hint="eastAsia" w:ascii="仿宋" w:hAnsi="仿宋" w:eastAsia="仿宋" w:cs="仿宋"/>
          <w:color w:val="000000"/>
          <w:sz w:val="28"/>
          <w:szCs w:val="28"/>
        </w:rPr>
        <w:t xml:space="preserve">14、履约保证金退还：乙方缴纳的履约保证金，待合同标的履约完成、验收合格、合同期限结束（或服务期结束）后30日内一次性无息退还（凭“履约保证金退付申请书”及“收款收据原件”到采购单位相关处室办理退款手续）。</w:t>
      </w:r>
      <w:r>
        <w:rPr>
          <w:rFonts w:hint="eastAsia" w:ascii="仿宋" w:hAnsi="仿宋" w:eastAsia="仿宋" w:cs="仿宋"/>
          <w:color w:val="000000"/>
          <w:sz w:val="28"/>
          <w:szCs w:val="28"/>
          <w:lang w:val="en-US" w:eastAsia="zh-CN"/>
        </w:rPr>
        <w:t xml:space="preserve">合同期内，如果乙方不履行合同约定的义务或不严格落实投标承诺要求的行为，甲方可扣乙方当天配送金额用于赔偿我方，如果合同履行期满，履约保证金扣完，我方不予退还。如果还有余额的，无息退还。</w:t>
      </w:r>
      <w:r>
        <w:rPr>
          <w:rFonts w:ascii="仿宋" w:hAnsi="仿宋" w:eastAsia="仿宋" w:cs="仿宋"/>
          <w:color w:val="000000"/>
          <w:sz w:val="28"/>
          <w:szCs w:val="28"/>
          <w:lang w:val="en-US"/>
        </w:rPr>
      </w:r>
      <w:r/>
    </w:p>
    <w:p>
      <w:pPr>
        <w:pStyle w:val="864"/>
        <w:ind w:firstLine="562"/>
        <w:spacing w:line="360" w:lineRule="exact"/>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七、违约责任</w:t>
      </w:r>
      <w:r>
        <w:rPr>
          <w:rFonts w:hint="eastAsia" w:ascii="仿宋" w:hAnsi="仿宋" w:eastAsia="仿宋" w:cs="仿宋"/>
          <w:b/>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合同一方不履行合同义务或者履行合同义务不符合约定的，应当承担继续履行、采取补救措施或者赔偿损失等违约责任。</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（一）甲方违约责任</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在合同生效后，甲方要求解除合同的</w:t>
      </w:r>
      <w:r>
        <w:rPr>
          <w:rFonts w:hint="eastAsia" w:ascii="仿宋" w:hAnsi="仿宋" w:eastAsia="仿宋" w:cs="仿宋"/>
          <w:b/>
          <w:color w:val="000000"/>
          <w:sz w:val="28"/>
          <w:szCs w:val="28"/>
        </w:rPr>
        <w:t xml:space="preserve">（</w:t>
      </w:r>
      <w:r>
        <w:rPr>
          <w:rFonts w:hint="eastAsia" w:ascii="仿宋" w:hAnsi="仿宋" w:eastAsia="仿宋" w:cs="仿宋"/>
          <w:b/>
          <w:bCs/>
          <w:color w:val="000000"/>
          <w:sz w:val="28"/>
          <w:szCs w:val="28"/>
        </w:rPr>
        <w:t xml:space="preserve">不包括文件</w:t>
      </w:r>
      <w:r>
        <w:rPr>
          <w:rFonts w:ascii="仿宋" w:hAnsi="仿宋" w:eastAsia="仿宋" w:cs="仿宋"/>
          <w:b/>
          <w:bCs/>
          <w:color w:val="000000"/>
          <w:sz w:val="28"/>
          <w:szCs w:val="28"/>
        </w:rPr>
        <w:t xml:space="preserve">中</w:t>
      </w:r>
      <w:r>
        <w:rPr>
          <w:rFonts w:hint="eastAsia" w:ascii="仿宋" w:hAnsi="仿宋" w:eastAsia="仿宋" w:cs="仿宋"/>
          <w:b/>
          <w:bCs/>
          <w:color w:val="000000"/>
          <w:sz w:val="28"/>
          <w:szCs w:val="28"/>
        </w:rPr>
        <w:t xml:space="preserve">约定标明</w:t>
      </w:r>
      <w:r>
        <w:rPr>
          <w:rFonts w:ascii="仿宋" w:hAnsi="仿宋" w:eastAsia="仿宋" w:cs="仿宋"/>
          <w:b/>
          <w:bCs/>
          <w:color w:val="000000"/>
          <w:sz w:val="28"/>
          <w:szCs w:val="28"/>
        </w:rPr>
        <w:t xml:space="preserve">的甲方可以单方面解除合同的情况</w:t>
      </w:r>
      <w:r>
        <w:rPr>
          <w:rFonts w:hint="eastAsia" w:ascii="仿宋" w:hAnsi="仿宋" w:eastAsia="仿宋" w:cs="仿宋"/>
          <w:b/>
          <w:color w:val="000000"/>
          <w:sz w:val="28"/>
          <w:szCs w:val="28"/>
        </w:rPr>
        <w:t xml:space="preserve">）</w:t>
      </w:r>
      <w:r>
        <w:rPr>
          <w:rFonts w:hint="eastAsia" w:ascii="仿宋" w:hAnsi="仿宋" w:eastAsia="仿宋" w:cs="仿宋"/>
          <w:color w:val="000000"/>
          <w:sz w:val="28"/>
          <w:szCs w:val="28"/>
        </w:rPr>
        <w:t xml:space="preserve">，应向乙方偿付合同总价款10%的违约金，违约金不足以补偿损失的，乙方有权要求甲方补足。</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（二）乙方违约责任</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1.甲方支付预付款后，乙方不能履行合同或者逾期履行合同，甲方有权解除合同，并视实际损失情况按比例向乙方追缴预付款，预付款不足弥补甲方损失的，甲方有权追索。</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2.如中期验收合格后，乙方不能履行合同或者逾期履行合同，甲方有权解除合同，并视实际损失情况按比例向乙方追缴前两笔付款，已付款不足弥补甲方损失的，甲方有权追索。</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3项目结束后，乙方未能按照招标文件及合同书的要求按时完成所有服务内容，甲方终期评估验收结果为不合格时，甲方有权不再支付项目余款，如余款仍在不足以补偿损失的，甲方有权要求乙方补足。</w:t>
      </w:r>
      <w:r>
        <w:rPr>
          <w:rFonts w:hint="eastAsia" w:ascii="仿宋" w:hAnsi="仿宋" w:eastAsia="仿宋" w:cs="仿宋"/>
          <w:color w:val="000000"/>
          <w:sz w:val="28"/>
          <w:szCs w:val="28"/>
        </w:rPr>
      </w:r>
      <w:r/>
    </w:p>
    <w:p>
      <w:pPr>
        <w:pStyle w:val="864"/>
        <w:ind w:firstLine="562"/>
        <w:spacing w:line="360" w:lineRule="exact"/>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八、不可抗力</w:t>
      </w:r>
      <w:r>
        <w:rPr>
          <w:rFonts w:hint="eastAsia" w:ascii="仿宋" w:hAnsi="仿宋" w:eastAsia="仿宋" w:cs="仿宋"/>
          <w:b/>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1.因不可抗力不能履行合同的，根据不可抗力的影响，部分或者全部免除责任。但合同一方迟延履行后发生不可抗力的，不能免除责任。</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2.合同一方因不可抗力不能履行合同的，应当及时通知对方，以减轻可能给对方造成的损失，并应当在合理期限内提供证明。</w:t>
      </w:r>
      <w:r>
        <w:rPr>
          <w:rFonts w:hint="eastAsia" w:ascii="仿宋" w:hAnsi="仿宋" w:eastAsia="仿宋" w:cs="仿宋"/>
          <w:color w:val="000000"/>
          <w:sz w:val="28"/>
          <w:szCs w:val="28"/>
        </w:rPr>
      </w:r>
      <w:r/>
    </w:p>
    <w:p>
      <w:pPr>
        <w:pStyle w:val="864"/>
        <w:ind w:firstLine="562"/>
        <w:spacing w:line="360" w:lineRule="exact"/>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九、合同的解除和转让</w:t>
      </w:r>
      <w:r>
        <w:rPr>
          <w:rFonts w:hint="eastAsia" w:ascii="仿宋" w:hAnsi="仿宋" w:eastAsia="仿宋" w:cs="仿宋"/>
          <w:b/>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1.合同的解除</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（1）有下列情形之一，合同一方可以解除合同：</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①因不可抗力致使不能实现合同目的，未受不可抗力影响的一方有权解除合同；</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②因合同一方违约导致合同不能履行，另一方有权解除合同；</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（2）有权解除合同的一方，应当在违约事实或不可抗力发生之后三十天内书面通知对方以主张解除合同，合同在书面通知到达对方时解除。</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2.合同的转让</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本合同权利和义务全部不得转让，甲方因行政管理职能依法转变的除外。</w:t>
      </w:r>
      <w:r>
        <w:rPr>
          <w:rFonts w:hint="eastAsia" w:ascii="仿宋" w:hAnsi="仿宋" w:eastAsia="仿宋" w:cs="仿宋"/>
          <w:color w:val="000000"/>
          <w:sz w:val="28"/>
          <w:szCs w:val="28"/>
        </w:rPr>
      </w:r>
      <w:r/>
    </w:p>
    <w:p>
      <w:pPr>
        <w:pStyle w:val="864"/>
        <w:ind w:firstLine="562"/>
        <w:spacing w:line="360" w:lineRule="exact"/>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十、合同生效及其它</w:t>
      </w:r>
      <w:r>
        <w:rPr>
          <w:rFonts w:hint="eastAsia" w:ascii="仿宋" w:hAnsi="仿宋" w:eastAsia="仿宋" w:cs="仿宋"/>
          <w:b/>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1.合同经甲、乙双方代表签字并加盖公章（或合同章）后即生效。</w:t>
      </w:r>
      <w:r>
        <w:rPr>
          <w:rFonts w:hint="eastAsia" w:ascii="仿宋" w:hAnsi="仿宋" w:eastAsia="仿宋" w:cs="仿宋"/>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签订后甲乙双方即直接产生权利与义务的关系，合同执行过程中出现的问题应按照《民法典》的规定办理，在合同履行过程中，双方如有争议，经协商无效，任何一方可向招标代理机构所在地人民法院提起诉讼。</w:t>
      </w:r>
      <w:r>
        <w:rPr>
          <w:rFonts w:hint="eastAsia" w:ascii="仿宋" w:hAnsi="仿宋" w:eastAsia="仿宋" w:cs="仿宋"/>
          <w:color w:val="000000"/>
          <w:sz w:val="28"/>
          <w:szCs w:val="28"/>
        </w:rPr>
      </w:r>
      <w:r/>
    </w:p>
    <w:p>
      <w:pPr>
        <w:pStyle w:val="864"/>
        <w:ind w:firstLine="562"/>
        <w:spacing w:line="360" w:lineRule="exact"/>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十一、附则</w:t>
      </w:r>
      <w:r>
        <w:rPr>
          <w:rFonts w:hint="eastAsia" w:ascii="仿宋" w:hAnsi="仿宋" w:eastAsia="仿宋" w:cs="仿宋"/>
          <w:b/>
          <w:color w:val="000000"/>
          <w:sz w:val="28"/>
          <w:szCs w:val="28"/>
        </w:rPr>
      </w:r>
      <w:r/>
    </w:p>
    <w:p>
      <w:pPr>
        <w:pStyle w:val="864"/>
        <w:ind w:firstLine="560"/>
        <w:spacing w:line="360" w:lineRule="exact"/>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合同份数</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1.合同份数：本合同一式四份，甲、乙双方各执二份。</w:t>
      </w:r>
      <w:r>
        <w:rPr>
          <w:rFonts w:hint="eastAsia" w:ascii="仿宋" w:hAnsi="仿宋" w:eastAsia="仿宋" w:cs="仿宋"/>
          <w:color w:val="000000"/>
          <w:sz w:val="28"/>
          <w:szCs w:val="28"/>
        </w:rPr>
      </w:r>
      <w:r/>
    </w:p>
    <w:p>
      <w:pPr>
        <w:pStyle w:val="864"/>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2.未尽事宜</w:t>
      </w:r>
      <w:r>
        <w:rPr>
          <w:rFonts w:hint="eastAsia" w:ascii="仿宋" w:hAnsi="仿宋" w:eastAsia="仿宋" w:cs="仿宋"/>
          <w:color w:val="000000"/>
          <w:sz w:val="28"/>
          <w:szCs w:val="28"/>
        </w:rPr>
      </w:r>
      <w:r/>
    </w:p>
    <w:p>
      <w:pPr>
        <w:pStyle w:val="864"/>
        <w:ind w:firstLine="560"/>
        <w:spacing w:before="93"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本合同未尽事宜应按《中华人民共和国民法典》、《中华人民共和国政府采购法》以及其同相关法律、法规之规定解释。</w:t>
      </w:r>
      <w:r>
        <w:rPr>
          <w:rFonts w:hint="eastAsia" w:ascii="仿宋" w:hAnsi="仿宋" w:eastAsia="仿宋" w:cs="仿宋"/>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00"/>
        <w:gridCol w:w="4100"/>
      </w:tblGrid>
      <w:tr>
        <w:trPr>
          <w:trHeight w:val="500"/>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甲方（盖章）：</w:t>
            </w: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乙方（盖章）：</w:t>
            </w:r>
            <w:r>
              <w:rPr>
                <w:rFonts w:hint="eastAsia" w:ascii="仿宋" w:hAnsi="仿宋" w:eastAsia="仿宋" w:cs="仿宋"/>
                <w:color w:val="000000"/>
                <w:sz w:val="28"/>
                <w:szCs w:val="28"/>
                <w:lang w:val="zh-CN"/>
              </w:rPr>
            </w:r>
            <w:r/>
          </w:p>
        </w:tc>
      </w:tr>
      <w:tr>
        <w:trPr>
          <w:trHeight w:val="500"/>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jc w:val="center"/>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法定（授权）代表人（签字）：</w:t>
            </w: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jc w:val="center"/>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法定（授权）代表人（签字）：</w:t>
            </w:r>
            <w:r>
              <w:rPr>
                <w:rFonts w:hint="eastAsia" w:ascii="仿宋" w:hAnsi="仿宋" w:eastAsia="仿宋" w:cs="仿宋"/>
                <w:color w:val="000000"/>
                <w:sz w:val="28"/>
                <w:szCs w:val="28"/>
                <w:lang w:val="zh-CN"/>
              </w:rPr>
            </w:r>
            <w:r/>
          </w:p>
        </w:tc>
      </w:tr>
      <w:tr>
        <w:trPr>
          <w:trHeight w:val="482"/>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电话：</w:t>
            </w: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电话：</w:t>
            </w:r>
            <w:r>
              <w:rPr>
                <w:rFonts w:hint="eastAsia" w:ascii="仿宋" w:hAnsi="仿宋" w:eastAsia="仿宋" w:cs="仿宋"/>
                <w:color w:val="000000"/>
                <w:sz w:val="28"/>
                <w:szCs w:val="28"/>
                <w:lang w:val="zh-CN"/>
              </w:rPr>
            </w:r>
            <w:r/>
          </w:p>
        </w:tc>
      </w:tr>
      <w:tr>
        <w:trPr>
          <w:trHeight w:val="482"/>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jc w:val="center"/>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开户银行：</w:t>
            </w:r>
            <w:r>
              <w:rPr>
                <w:rFonts w:hint="eastAsia" w:ascii="仿宋" w:hAnsi="仿宋" w:eastAsia="仿宋" w:cs="仿宋"/>
                <w:color w:val="000000"/>
                <w:sz w:val="28"/>
                <w:szCs w:val="28"/>
                <w:lang w:val="zh-CN"/>
              </w:rPr>
            </w:r>
            <w:r/>
          </w:p>
        </w:tc>
      </w:tr>
      <w:tr>
        <w:trPr>
          <w:trHeight w:val="482"/>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ind w:right="3051"/>
              <w:jc w:val="center"/>
              <w:spacing w:line="360" w:lineRule="exact"/>
              <w:tabs>
                <w:tab w:val="left" w:pos="0" w:leader="none"/>
              </w:tabs>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账号：</w:t>
            </w:r>
            <w:r>
              <w:rPr>
                <w:rFonts w:hint="eastAsia" w:ascii="仿宋" w:hAnsi="仿宋" w:eastAsia="仿宋" w:cs="仿宋"/>
                <w:color w:val="000000"/>
                <w:sz w:val="28"/>
                <w:szCs w:val="28"/>
                <w:lang w:val="zh-CN"/>
              </w:rPr>
            </w:r>
            <w:r/>
          </w:p>
        </w:tc>
      </w:tr>
      <w:tr>
        <w:trPr>
          <w:trHeight w:val="482"/>
        </w:trPr>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4100" w:type="dxa"/>
            <w:vAlign w:val="center"/>
            <w:textDirection w:val="lrTb"/>
            <w:noWrap w:val="false"/>
          </w:tcPr>
          <w:p>
            <w:pPr>
              <w:pStyle w:val="864"/>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val="zh-CN"/>
              </w:rPr>
            </w:r>
            <w:r/>
          </w:p>
        </w:tc>
      </w:tr>
    </w:tbl>
    <w:p>
      <w:pPr>
        <w:pStyle w:val="864"/>
        <w:ind w:firstLine="280"/>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864"/>
        <w:ind w:firstLine="565"/>
        <w:jc w:val="left"/>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4"/>
        <w:rPr>
          <w:rFonts w:hint="eastAsia" w:ascii="仿宋" w:hAnsi="仿宋" w:eastAsia="仿宋" w:cs="仿宋"/>
          <w:b/>
          <w:bCs/>
          <w:color w:val="000000"/>
        </w:rPr>
      </w:pPr>
      <w:r>
        <w:rPr>
          <w:rFonts w:hint="eastAsia" w:ascii="仿宋" w:hAnsi="仿宋" w:eastAsia="仿宋" w:cs="仿宋"/>
          <w:b/>
          <w:bCs/>
          <w:color w:val="000000"/>
        </w:rPr>
      </w:r>
      <w:r/>
    </w:p>
    <w:p>
      <w:pPr>
        <w:pStyle w:val="864"/>
        <w:rPr>
          <w:rFonts w:hint="eastAsia" w:ascii="仿宋" w:hAnsi="仿宋" w:eastAsia="仿宋" w:cs="仿宋"/>
          <w:color w:val="000000"/>
        </w:rPr>
      </w:pPr>
      <w:r>
        <w:rPr>
          <w:rFonts w:hint="eastAsia" w:ascii="仿宋" w:hAnsi="仿宋" w:eastAsia="仿宋" w:cs="仿宋"/>
          <w:color w:val="000000"/>
        </w:rPr>
      </w:r>
      <w:r/>
    </w:p>
    <w:p>
      <w:pPr>
        <w:pStyle w:val="865"/>
        <w:rPr>
          <w:rFonts w:hint="eastAsia" w:ascii="仿宋" w:hAnsi="仿宋" w:eastAsia="仿宋" w:cs="仿宋"/>
          <w:color w:val="000000"/>
        </w:rPr>
      </w:pPr>
      <w:r>
        <w:rPr>
          <w:rFonts w:hint="eastAsia" w:ascii="仿宋" w:hAnsi="仿宋" w:eastAsia="仿宋" w:cs="仿宋"/>
          <w:color w:val="000000"/>
        </w:rPr>
      </w:r>
      <w:r/>
    </w:p>
    <w:p>
      <w:pPr>
        <w:pStyle w:val="864"/>
        <w:rPr>
          <w:rFonts w:hint="eastAsia" w:ascii="仿宋" w:hAnsi="仿宋" w:eastAsia="仿宋" w:cs="仿宋"/>
          <w:b/>
          <w:bCs/>
          <w:color w:val="000000"/>
        </w:rPr>
      </w:pPr>
      <w:r>
        <w:rPr>
          <w:rFonts w:hint="eastAsia" w:ascii="仿宋" w:hAnsi="仿宋" w:eastAsia="仿宋" w:cs="仿宋"/>
          <w:b/>
          <w:bCs/>
          <w:color w:val="000000"/>
        </w:rPr>
      </w:r>
      <w:r/>
    </w:p>
    <w:p>
      <w:pPr>
        <w:pStyle w:val="924"/>
        <w:rPr>
          <w:rFonts w:hint="eastAsia" w:ascii="仿宋" w:hAnsi="仿宋" w:eastAsia="仿宋" w:cs="仿宋"/>
          <w:b/>
          <w:bCs/>
          <w:color w:val="000000"/>
        </w:rPr>
      </w:pPr>
      <w:r>
        <w:rPr>
          <w:rFonts w:hint="eastAsia" w:ascii="仿宋" w:hAnsi="仿宋" w:eastAsia="仿宋" w:cs="仿宋"/>
          <w:b/>
          <w:bCs/>
          <w:color w:val="000000"/>
        </w:rPr>
      </w:r>
      <w:r/>
    </w:p>
    <w:p>
      <w:pPr>
        <w:pStyle w:val="865"/>
        <w:rPr>
          <w:rFonts w:hint="eastAsia" w:ascii="仿宋" w:hAnsi="仿宋" w:eastAsia="仿宋" w:cs="仿宋"/>
          <w:color w:val="000000"/>
        </w:rPr>
      </w:pPr>
      <w:r>
        <w:rPr>
          <w:rFonts w:hint="eastAsia" w:ascii="仿宋" w:hAnsi="仿宋" w:eastAsia="仿宋" w:cs="仿宋"/>
          <w:color w:val="000000"/>
        </w:rPr>
        <w:t xml:space="preserve">第六章  项目要求（采购需求）</w:t>
      </w:r>
      <w:bookmarkEnd w:id="12"/>
      <w:r/>
      <w:bookmarkEnd w:id="13"/>
      <w:r>
        <w:rPr>
          <w:rFonts w:hint="eastAsia" w:ascii="仿宋" w:hAnsi="仿宋" w:eastAsia="仿宋" w:cs="仿宋"/>
          <w:color w:val="000000"/>
        </w:rPr>
      </w:r>
      <w:r/>
    </w:p>
    <w:p>
      <w:pPr>
        <w:pStyle w:val="864"/>
        <w:ind w:firstLine="562"/>
        <w:jc w:val="left"/>
        <w:spacing w:line="400" w:lineRule="exact"/>
        <w:rPr>
          <w:rFonts w:hint="eastAsia" w:ascii="仿宋" w:hAnsi="仿宋" w:eastAsia="仿宋" w:cs="仿宋"/>
          <w:b/>
          <w:color w:val="000000"/>
          <w:sz w:val="28"/>
          <w:szCs w:val="28"/>
        </w:rPr>
      </w:pPr>
      <w:r/>
      <w:bookmarkStart w:id="14" w:name="_Toc522790136"/>
      <w:r/>
      <w:bookmarkStart w:id="15" w:name="_Toc523404701"/>
      <w:r>
        <w:rPr>
          <w:rFonts w:hint="eastAsia" w:ascii="仿宋" w:hAnsi="仿宋" w:eastAsia="仿宋" w:cs="仿宋"/>
          <w:b/>
          <w:color w:val="000000"/>
          <w:sz w:val="28"/>
          <w:szCs w:val="28"/>
        </w:rPr>
        <w:t xml:space="preserve">一、采购标的</w:t>
      </w:r>
      <w:r>
        <w:rPr>
          <w:rFonts w:hint="eastAsia" w:ascii="仿宋" w:hAnsi="仿宋" w:eastAsia="仿宋" w:cs="仿宋"/>
          <w:b/>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（一）采购人：中华人民共和国徐州出入境边防检查站。</w:t>
      </w:r>
      <w:r>
        <w:rPr>
          <w:rFonts w:hint="eastAsia" w:ascii="仿宋" w:hAnsi="仿宋" w:eastAsia="仿宋" w:cs="仿宋"/>
          <w:color w:val="000000"/>
          <w:sz w:val="28"/>
          <w:szCs w:val="28"/>
        </w:rPr>
      </w:r>
      <w:r/>
    </w:p>
    <w:p>
      <w:pPr>
        <w:pStyle w:val="864"/>
        <w:ind w:firstLine="56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（二）项目名称：</w:t>
      </w:r>
      <w:r>
        <w:rPr>
          <w:rFonts w:hint="eastAsia" w:ascii="仿宋" w:hAnsi="仿宋" w:eastAsia="仿宋" w:cs="仿宋"/>
          <w:color w:val="000000"/>
          <w:sz w:val="28"/>
          <w:szCs w:val="28"/>
          <w:lang w:eastAsia="zh-CN"/>
        </w:rPr>
        <w:t xml:space="preserve">食材配送项目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4"/>
        <w:ind w:firstLine="560"/>
        <w:jc w:val="left"/>
        <w:spacing w:line="40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（三）服务期限：1年；根据日常考评结果由</w:t>
      </w:r>
      <w:r>
        <w:rPr>
          <w:rFonts w:hint="eastAsia" w:ascii="仿宋" w:hAnsi="仿宋" w:eastAsia="仿宋" w:cs="仿宋"/>
          <w:color w:val="000000"/>
          <w:sz w:val="28"/>
          <w:szCs w:val="28"/>
          <w:lang w:val="en-US" w:eastAsia="zh-CN"/>
        </w:rPr>
        <w:t xml:space="preserve">采购人</w:t>
      </w:r>
      <w:r>
        <w:rPr>
          <w:rFonts w:hint="eastAsia" w:ascii="仿宋" w:hAnsi="仿宋" w:eastAsia="仿宋" w:cs="仿宋"/>
          <w:color w:val="000000"/>
          <w:sz w:val="28"/>
          <w:szCs w:val="28"/>
        </w:rPr>
        <w:t xml:space="preserve">确定是否续签下一年合同，服务期限最长不超过三年。</w:t>
      </w:r>
      <w:r>
        <w:rPr>
          <w:rFonts w:hint="eastAsia" w:ascii="仿宋" w:hAnsi="仿宋" w:eastAsia="仿宋" w:cs="仿宋"/>
          <w:b/>
          <w:bCs/>
          <w:color w:val="000000"/>
          <w:sz w:val="28"/>
          <w:szCs w:val="28"/>
        </w:rPr>
      </w:r>
      <w:r/>
    </w:p>
    <w:p>
      <w:pPr>
        <w:pStyle w:val="864"/>
        <w:ind w:firstLine="560"/>
        <w:spacing w:line="40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（四）预算金额：</w:t>
      </w:r>
      <w:r>
        <w:rPr>
          <w:rFonts w:hint="eastAsia" w:ascii="仿宋" w:hAnsi="仿宋" w:eastAsia="仿宋" w:cs="仿宋"/>
          <w:color w:val="000000"/>
          <w:sz w:val="28"/>
          <w:szCs w:val="28"/>
          <w:lang w:eastAsia="zh-CN"/>
        </w:rPr>
        <w:t xml:space="preserve">实际支付金额</w:t>
      </w:r>
      <w:r>
        <w:rPr>
          <w:rFonts w:hint="eastAsia" w:ascii="仿宋" w:hAnsi="仿宋" w:eastAsia="仿宋" w:cs="仿宋"/>
          <w:color w:val="000000"/>
          <w:sz w:val="28"/>
          <w:szCs w:val="28"/>
          <w:lang w:val="en-US" w:eastAsia="zh-CN"/>
        </w:rPr>
        <w:t xml:space="preserve">不</w:t>
      </w:r>
      <w:r>
        <w:rPr>
          <w:rFonts w:hint="eastAsia" w:ascii="仿宋" w:hAnsi="仿宋" w:eastAsia="仿宋" w:cs="仿宋"/>
          <w:color w:val="000000"/>
          <w:sz w:val="28"/>
          <w:szCs w:val="28"/>
        </w:rPr>
        <w:t xml:space="preserve">超过140.525万</w:t>
      </w:r>
      <w:r>
        <w:rPr>
          <w:rFonts w:hint="eastAsia" w:ascii="仿宋" w:hAnsi="仿宋" w:eastAsia="仿宋" w:cs="仿宋"/>
          <w:b/>
          <w:bCs/>
          <w:color w:val="000000"/>
          <w:sz w:val="28"/>
          <w:szCs w:val="28"/>
        </w:rPr>
        <w:t xml:space="preserve">元人民币。</w:t>
      </w:r>
      <w:r>
        <w:rPr>
          <w:rFonts w:hint="eastAsia" w:ascii="仿宋" w:hAnsi="仿宋" w:eastAsia="仿宋" w:cs="仿宋"/>
          <w:b/>
          <w:bCs/>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（五）关于投标报价的相关说明</w:t>
      </w:r>
      <w:r>
        <w:rPr>
          <w:rFonts w:hint="eastAsia" w:ascii="仿宋" w:hAnsi="仿宋" w:eastAsia="仿宋" w:cs="仿宋"/>
          <w:color w:val="000000"/>
          <w:sz w:val="28"/>
          <w:szCs w:val="28"/>
        </w:rPr>
      </w:r>
      <w:r/>
    </w:p>
    <w:p>
      <w:pPr>
        <w:pStyle w:val="864"/>
        <w:ind w:firstLine="562"/>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1.本项目按照优惠率进行投标报价，不接受低于或等于0的优惠率。</w:t>
      </w:r>
      <w:r>
        <w:rPr>
          <w:rFonts w:hint="eastAsia" w:ascii="仿宋" w:hAnsi="仿宋" w:eastAsia="仿宋" w:cs="仿宋"/>
          <w:b/>
          <w:bCs/>
          <w:color w:val="000000"/>
          <w:sz w:val="28"/>
          <w:szCs w:val="28"/>
        </w:rPr>
      </w:r>
      <w:r/>
    </w:p>
    <w:p>
      <w:pPr>
        <w:pStyle w:val="864"/>
        <w:ind w:firstLine="560"/>
        <w:spacing w:line="360" w:lineRule="exact"/>
        <w:rPr>
          <w:rFonts w:hint="eastAsia" w:ascii="仿宋" w:hAnsi="仿宋" w:eastAsia="仿宋" w:cs="仿宋"/>
          <w:b w:val="0"/>
          <w:bCs w:val="0"/>
          <w:color w:val="000000"/>
          <w:sz w:val="28"/>
          <w:szCs w:val="28"/>
          <w:u w:val="none"/>
        </w:rPr>
      </w:pPr>
      <w:r>
        <w:rPr>
          <w:rFonts w:hint="eastAsia" w:ascii="仿宋" w:hAnsi="仿宋" w:eastAsia="仿宋" w:cs="仿宋"/>
          <w:b w:val="0"/>
          <w:bCs/>
          <w:color w:val="000000"/>
          <w:sz w:val="28"/>
          <w:szCs w:val="28"/>
        </w:rPr>
        <w:t xml:space="preserve">2.</w:t>
      </w:r>
      <w:r>
        <w:rPr>
          <w:rFonts w:hint="eastAsia" w:ascii="仿宋" w:hAnsi="仿宋" w:eastAsia="仿宋" w:cs="仿宋"/>
          <w:b w:val="0"/>
          <w:bCs/>
          <w:color w:val="000000"/>
          <w:sz w:val="28"/>
          <w:szCs w:val="28"/>
          <w:lang w:val="en-US" w:eastAsia="zh-CN"/>
        </w:rPr>
        <w:t xml:space="preserve">按照</w:t>
      </w:r>
      <w:r>
        <w:rPr>
          <w:rFonts w:hint="eastAsia" w:ascii="仿宋" w:hAnsi="仿宋" w:eastAsia="仿宋" w:cs="仿宋"/>
          <w:b w:val="0"/>
          <w:bCs w:val="0"/>
          <w:color w:val="000000"/>
          <w:sz w:val="28"/>
          <w:szCs w:val="28"/>
          <w:u w:val="none"/>
        </w:rPr>
        <w:t xml:space="preserve">徐州市发展和改革委员会公布的“民生价格监测表”中的商品平均价格</w:t>
      </w:r>
      <w:r>
        <w:rPr>
          <w:rFonts w:hint="eastAsia" w:ascii="仿宋" w:hAnsi="仿宋" w:eastAsia="仿宋" w:cs="仿宋"/>
          <w:b w:val="0"/>
          <w:bCs w:val="0"/>
          <w:color w:val="000000"/>
          <w:sz w:val="28"/>
          <w:szCs w:val="28"/>
          <w:u w:val="none"/>
          <w:lang w:val="en-US" w:eastAsia="zh-CN"/>
        </w:rPr>
        <w:t xml:space="preserve">作为</w:t>
      </w:r>
      <w:r>
        <w:rPr>
          <w:rFonts w:hint="eastAsia" w:ascii="仿宋" w:hAnsi="仿宋" w:eastAsia="仿宋" w:cs="仿宋"/>
          <w:b w:val="0"/>
          <w:bCs w:val="0"/>
          <w:color w:val="000000"/>
          <w:sz w:val="28"/>
          <w:szCs w:val="28"/>
          <w:u w:val="none"/>
        </w:rPr>
        <w:t xml:space="preserve">每周基准价，乘以优惠率核算本周的结算价格</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每月结算一次。</w:t>
      </w:r>
      <w:r>
        <w:rPr>
          <w:rFonts w:hint="eastAsia" w:ascii="仿宋" w:hAnsi="仿宋" w:eastAsia="仿宋" w:cs="仿宋"/>
          <w:b w:val="0"/>
          <w:bCs w:val="0"/>
          <w:color w:val="000000"/>
          <w:sz w:val="28"/>
          <w:szCs w:val="28"/>
          <w:u w:val="none"/>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3.结算单价=基准单价×（1-中标优惠率）。例如：中标优惠率为10%，以番茄为例，若市场基准单价为8元/kg,则结算单价为8*（1-10%）=7.2元/kg。</w:t>
      </w:r>
      <w:r>
        <w:rPr>
          <w:rFonts w:hint="eastAsia" w:ascii="仿宋" w:hAnsi="仿宋" w:eastAsia="仿宋" w:cs="仿宋"/>
          <w:bCs/>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4.结算单价包括但不限于所有成本费、运输费、人工费、保险费、检查费、检验费、税费（采购人认可的有效增值税普通发票）以及服务期内的所有相关食品采购、检验费用在内的采购人指定地点交货全包价。</w:t>
      </w:r>
      <w:r>
        <w:rPr>
          <w:rFonts w:hint="eastAsia" w:ascii="仿宋" w:hAnsi="仿宋" w:eastAsia="仿宋" w:cs="仿宋"/>
          <w:bCs/>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5.报价需充分考虑合同期限内的市场因素和成本变化状况的风险。</w:t>
      </w:r>
      <w:r>
        <w:rPr>
          <w:rFonts w:hint="eastAsia" w:ascii="仿宋" w:hAnsi="仿宋" w:eastAsia="仿宋" w:cs="仿宋"/>
          <w:bCs/>
          <w:color w:val="000000"/>
          <w:sz w:val="28"/>
          <w:szCs w:val="28"/>
        </w:rPr>
      </w:r>
      <w:r/>
    </w:p>
    <w:p>
      <w:pPr>
        <w:pStyle w:val="864"/>
        <w:ind w:firstLine="562"/>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二、项目内容</w:t>
      </w:r>
      <w:r>
        <w:rPr>
          <w:rFonts w:hint="eastAsia" w:ascii="仿宋" w:hAnsi="仿宋" w:eastAsia="仿宋" w:cs="仿宋"/>
          <w:b/>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本项目为中华人民共和国徐州出入境边防检查站食堂的</w:t>
      </w:r>
      <w:r>
        <w:rPr>
          <w:rFonts w:hint="eastAsia" w:ascii="仿宋" w:hAnsi="仿宋" w:eastAsia="仿宋" w:cs="仿宋"/>
          <w:color w:val="000000"/>
          <w:sz w:val="28"/>
          <w:szCs w:val="28"/>
          <w:lang w:val="en-US" w:eastAsia="zh-CN"/>
        </w:rPr>
        <w:t xml:space="preserve">粮油、调味品、水果、蔬菜、蛋类、奶制品、烘焙制品、猪牛羊肉、家禽类、水产品、冷冻食品、进口食品、休闲食品、茶叶、饮料冲调</w:t>
      </w:r>
      <w:r>
        <w:rPr>
          <w:rFonts w:hint="eastAsia" w:ascii="仿宋" w:hAnsi="仿宋" w:eastAsia="仿宋" w:cs="仿宋"/>
          <w:color w:val="000000"/>
          <w:sz w:val="28"/>
          <w:szCs w:val="28"/>
        </w:rPr>
        <w:t xml:space="preserve">等配送。按照综合得分从高到低顺序选取第一名作为中标人，负责本单位食堂食材配送。</w:t>
      </w:r>
      <w:r>
        <w:rPr>
          <w:rFonts w:hint="eastAsia" w:ascii="仿宋" w:hAnsi="仿宋" w:eastAsia="仿宋" w:cs="仿宋"/>
          <w:b/>
          <w:bCs/>
          <w:color w:val="000000"/>
          <w:sz w:val="28"/>
          <w:szCs w:val="28"/>
        </w:rPr>
        <w:t xml:space="preserve">本单位就餐人员约 </w:t>
      </w:r>
      <w:r>
        <w:rPr>
          <w:rFonts w:hint="eastAsia" w:ascii="仿宋" w:hAnsi="仿宋" w:eastAsia="仿宋" w:cs="仿宋"/>
          <w:b/>
          <w:bCs/>
          <w:color w:val="000000"/>
          <w:sz w:val="28"/>
          <w:szCs w:val="28"/>
          <w:u w:val="single"/>
        </w:rPr>
        <w:t xml:space="preserve">7</w:t>
      </w:r>
      <w:r>
        <w:rPr>
          <w:rFonts w:hint="eastAsia" w:ascii="仿宋" w:hAnsi="仿宋" w:eastAsia="仿宋" w:cs="仿宋"/>
          <w:b/>
          <w:bCs/>
          <w:color w:val="000000"/>
          <w:sz w:val="28"/>
          <w:szCs w:val="28"/>
          <w:u w:val="single"/>
          <w:lang w:val="en-US" w:eastAsia="zh-CN"/>
        </w:rPr>
        <w:t xml:space="preserve">7</w:t>
      </w:r>
      <w:r>
        <w:rPr>
          <w:rFonts w:hint="eastAsia" w:ascii="仿宋" w:hAnsi="仿宋" w:eastAsia="仿宋" w:cs="仿宋"/>
          <w:b/>
          <w:bCs/>
          <w:color w:val="000000"/>
          <w:sz w:val="28"/>
          <w:szCs w:val="28"/>
        </w:rPr>
        <w:t xml:space="preserve"> 人。</w:t>
      </w:r>
      <w:r>
        <w:rPr>
          <w:rFonts w:hint="eastAsia" w:ascii="仿宋" w:hAnsi="仿宋" w:eastAsia="仿宋" w:cs="仿宋"/>
          <w:color w:val="000000"/>
          <w:sz w:val="28"/>
          <w:szCs w:val="28"/>
        </w:rPr>
      </w:r>
      <w:r/>
    </w:p>
    <w:p>
      <w:pPr>
        <w:pStyle w:val="864"/>
        <w:ind w:firstLine="562"/>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三、项目要求</w:t>
      </w:r>
      <w:r>
        <w:rPr>
          <w:rFonts w:hint="eastAsia" w:ascii="仿宋" w:hAnsi="仿宋" w:eastAsia="仿宋" w:cs="仿宋"/>
          <w:b/>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原料要符合三定原则（定厂家、定基地、定质量）和两保采购要求（按计划保时间、按品种保质量）。如进行肉类、蔬菜和成品食品类的采购，严禁采购不符合食品卫生标准和要求的烹饪原材料。做到食品新鲜，不得弄虚作假，以次充好，不得擅自改变数量和品种</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（二）须先提供具体烹饪原材料质量标准。</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1.食堂配送的大米必须符合</w:t>
      </w:r>
      <w:r>
        <w:rPr>
          <w:rFonts w:ascii="仿宋" w:hAnsi="仿宋" w:eastAsia="仿宋" w:cs="仿宋"/>
          <w:color w:val="000000"/>
          <w:sz w:val="28"/>
          <w:szCs w:val="28"/>
        </w:rPr>
        <w:t xml:space="preserve">GB/T 19266</w:t>
      </w:r>
      <w:r>
        <w:rPr>
          <w:rFonts w:hint="eastAsia" w:ascii="仿宋" w:hAnsi="仿宋" w:eastAsia="仿宋" w:cs="仿宋"/>
          <w:color w:val="000000"/>
          <w:sz w:val="28"/>
          <w:szCs w:val="28"/>
        </w:rPr>
        <w:t xml:space="preserve">标准，并拥有“QS”食品质量安全认证。</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2.食用油必须符合GB1535-2003标准，并拥有“QS”食品质量安全认证。</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3.糖、味精、酱油、醋、生粉等佐料、</w:t>
      </w:r>
      <w:r>
        <w:rPr>
          <w:rFonts w:hint="eastAsia" w:ascii="仿宋" w:hAnsi="仿宋" w:eastAsia="仿宋" w:cs="仿宋"/>
          <w:color w:val="000000"/>
          <w:sz w:val="28"/>
          <w:szCs w:val="28"/>
          <w:lang w:eastAsia="zh-CN"/>
        </w:rPr>
        <w:t xml:space="preserve">食</w:t>
      </w:r>
      <w:r>
        <w:rPr>
          <w:rFonts w:hint="eastAsia" w:ascii="仿宋" w:hAnsi="仿宋" w:eastAsia="仿宋" w:cs="仿宋"/>
          <w:color w:val="000000"/>
          <w:sz w:val="28"/>
          <w:szCs w:val="28"/>
        </w:rPr>
        <w:t xml:space="preserve">品必须具有“QS”食品质量认证标志。</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供鲜肉保持较好的外观和质量等级，符合国家食品部门的相关标准，供货时提交动物检验检疫合格证复印件（加盖供货商公章），动物检疫验讫印章畜禽肉食类食品须索取检验检疫合格证。猪肉、鸡鸭等冷冻食品必须具有动物检验检疫合格证明。配送的鲜肉类必须在定点屠宰场(或宰杀店)宰杀加工，并经动物卫生检疫机构检疫合格，加盖检疫合格印章和屠宰场印章，并附有《动物产品(B)检疫合格证明》；冷冻肉类必须向经营商索票索证，并报动物卫生检疫机构备案。</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5.生鲜鱼类</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（1）鲜鱼：闻味为正常的鱼腥；看鱼的眼睛是灰色的且向外突出；看鱼鳞是否齐全。</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（2）冻鱼：看颜色不发黄，看眼睛不浑浊、凹陷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6.冷冻食品：检测执行标准SB/T 10379产品明示标准及质量要求，产品需有完整的资料，速冻食品生产和经营卫生规范等。</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7.调味品：必须有“QS”</w:t>
      </w:r>
      <w:r>
        <w:rPr>
          <w:rFonts w:hint="eastAsia" w:ascii="仿宋" w:hAnsi="仿宋" w:eastAsia="仿宋" w:cs="仿宋"/>
          <w:color w:val="000000"/>
          <w:sz w:val="28"/>
          <w:szCs w:val="28"/>
          <w:lang w:eastAsia="zh-CN"/>
        </w:rPr>
        <w:t xml:space="preserve">食品质量</w:t>
      </w:r>
      <w:r>
        <w:rPr>
          <w:rFonts w:hint="eastAsia" w:ascii="仿宋" w:hAnsi="仿宋" w:eastAsia="仿宋" w:cs="仿宋"/>
          <w:color w:val="000000"/>
          <w:sz w:val="28"/>
          <w:szCs w:val="28"/>
        </w:rPr>
        <w:t xml:space="preserve">认证标志。</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8.油类品种每年度要提供一次质检报告单据。</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9.定型包装产品必须有厂址、厂家、生产日期和保质期等内容。</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（三）供货所有的烹饪原材料，必须符合感官初步判断要求。</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1.蛋类：蛋壳清洁完整等要求。</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蔬菜：蔬菜在配送前必须采样送检，并注明蔬菜的产地、生产者、经营者及数量等，经县(或乡镇)农产品质量安全监管站进行农药残留检测，检测合格并出具农药残留检测合格报告单后，方可采收配送。由于蔬菜生产的季节性、地域性和多样性，蔬菜是鲜活产品，组织柔嫩，含水量高，易腐烂变质，采后极易失鲜，故鲜活蔬菜由员工分拣入筐后，迅速将其拉入保鲜冷藏仓库贮藏，</w:t>
      </w:r>
      <w:r>
        <w:rPr>
          <w:rFonts w:hint="eastAsia" w:ascii="仿宋" w:hAnsi="仿宋" w:eastAsia="仿宋" w:cs="仿宋"/>
          <w:color w:val="000000"/>
          <w:sz w:val="28"/>
          <w:szCs w:val="28"/>
          <w:lang w:eastAsia="zh-CN"/>
        </w:rPr>
        <w:t xml:space="preserve">再</w:t>
      </w:r>
      <w:r>
        <w:rPr>
          <w:rFonts w:hint="eastAsia" w:ascii="仿宋" w:hAnsi="仿宋" w:eastAsia="仿宋" w:cs="仿宋"/>
          <w:color w:val="000000"/>
          <w:sz w:val="28"/>
          <w:szCs w:val="28"/>
        </w:rPr>
        <w:t xml:space="preserve">由具体负责配送各单位的配送主管检验合格后才送往食堂。  </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具体要求：无虫咬、发芽，黄叶现象，新鲜度和形态大小要符合常规要求。</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3.水果：外表光亮无斑点，形态大小均匀，无软塌等。</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4.干调粮油类：</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（1）保“质”：符合粮油的质量标准（国标）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（2）保“量”：严格按照国家对特定商品的计量规定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5.干货类：需提供《生产许可证》或《食品经营许可证》，近一年的质检报告。</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具体质量要求：</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（1）干爽、不霉烂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（2）整齐、均匀、完整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（3）无虫蛀、无杂质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（4）保持规定的色泽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6.水产品类：</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（1）鲤鱼、青鱼、鲫鱼要求活杀。</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具体：鲤鱼每条在750克以上、青鱼每条在1500克以上、鲫鱼每条在400克以上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（2）带鱼质量要求：8厘米的大带鱼，带冰衣符合国家规定的范围内，鱼体解冻后净含量允差按国家标准内，且带鱼感官指标要符合正常的色泽。</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（3）基围虾质量要求活的，一斤约35个左右。</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7.配送熟食时，防蝇防尘设施应配备齐全。</w:t>
      </w:r>
      <w:r>
        <w:rPr>
          <w:rFonts w:hint="eastAsia" w:ascii="仿宋" w:hAnsi="仿宋" w:eastAsia="仿宋" w:cs="仿宋"/>
          <w:color w:val="000000"/>
          <w:sz w:val="28"/>
          <w:szCs w:val="28"/>
        </w:rPr>
      </w:r>
      <w:r/>
    </w:p>
    <w:p>
      <w:pPr>
        <w:pStyle w:val="864"/>
        <w:ind w:firstLine="498"/>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四、服务要求</w:t>
      </w:r>
      <w:r>
        <w:rPr>
          <w:rFonts w:hint="eastAsia" w:ascii="仿宋" w:hAnsi="仿宋" w:eastAsia="仿宋" w:cs="仿宋"/>
          <w:b/>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食堂食材必须卫生、清洁、新鲜、无污染、无假冒伪劣、无过期变质，符合食品国家标准和行业标准。其中猪肉类必须是冷鲜猪肉、密封包装，持有产地动物防疫监督机构出具的检验证明，不得供应冷冻排骨及猪副产品、加工后排骨、</w:t>
      </w:r>
      <w:r>
        <w:rPr>
          <w:rFonts w:hint="eastAsia" w:ascii="仿宋" w:hAnsi="仿宋" w:eastAsia="仿宋" w:cs="仿宋"/>
          <w:color w:val="000000"/>
          <w:sz w:val="28"/>
          <w:szCs w:val="28"/>
          <w:lang w:eastAsia="zh-CN"/>
        </w:rPr>
        <w:t xml:space="preserve">肉末</w:t>
      </w:r>
      <w:r>
        <w:rPr>
          <w:rFonts w:hint="eastAsia" w:ascii="仿宋" w:hAnsi="仿宋" w:eastAsia="仿宋" w:cs="仿宋"/>
          <w:color w:val="000000"/>
          <w:sz w:val="28"/>
          <w:szCs w:val="28"/>
        </w:rPr>
        <w:t xml:space="preserve">、肉丝等，</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所供中华人民共和国徐州出入境边防检查站食堂食材要经采购人食堂复秤验收，在质量、数量上存在问题的不合格中华人民共和国徐州出入境边防检查站食堂食材由中标人及时调换或增补，损失由中标人承担。鲜活鱼类等配送必须到食堂现场宰杀。</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3.中标人要按照采购人食堂的要求及时供货，并将所供食堂食材送到指定地点。</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4.中标人</w:t>
      </w:r>
      <w:r>
        <w:rPr>
          <w:rFonts w:hint="eastAsia" w:ascii="仿宋" w:hAnsi="仿宋" w:eastAsia="仿宋" w:cs="仿宋"/>
          <w:color w:val="000000"/>
          <w:sz w:val="28"/>
          <w:szCs w:val="28"/>
          <w:lang w:eastAsia="zh-CN"/>
        </w:rPr>
        <w:t xml:space="preserve">应</w:t>
      </w:r>
      <w:r>
        <w:rPr>
          <w:rFonts w:hint="eastAsia" w:ascii="仿宋" w:hAnsi="仿宋" w:eastAsia="仿宋" w:cs="仿宋"/>
          <w:color w:val="000000"/>
          <w:sz w:val="28"/>
          <w:szCs w:val="28"/>
        </w:rPr>
        <w:t xml:space="preserve">保证做到所提供的产品价格合理、质量合格、计量准确、送货及时、服务周到，同时负责提供该产品入市的相关证明（质检报告、卫生证等）。采购人可按需要向中标人提出调换或增加供货的品种和型号。</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5.所供食堂食材要求一次达标，质量合格，在使用过程中由于食品质量导致的后果，均由中标人全权负责。</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6.中标人每次送货以采购人提报计划通知为准，采购人要货应提前一天通知中标人，并明确要货数量，</w:t>
      </w:r>
      <w:r>
        <w:rPr>
          <w:rFonts w:hint="eastAsia" w:ascii="仿宋" w:hAnsi="仿宋" w:eastAsia="仿宋" w:cs="仿宋"/>
          <w:color w:val="000000"/>
          <w:sz w:val="28"/>
          <w:szCs w:val="28"/>
          <w:lang w:eastAsia="zh-CN"/>
        </w:rPr>
        <w:t xml:space="preserve">接到</w:t>
      </w:r>
      <w:r>
        <w:rPr>
          <w:rFonts w:hint="eastAsia" w:ascii="仿宋" w:hAnsi="仿宋" w:eastAsia="仿宋" w:cs="仿宋"/>
          <w:color w:val="000000"/>
          <w:sz w:val="28"/>
          <w:szCs w:val="28"/>
        </w:rPr>
        <w:t xml:space="preserve">采购人通知后，中标人应保证按时将货准时送到采购人指定地点，以免影响采购人正常使用。</w:t>
      </w:r>
      <w:r>
        <w:rPr>
          <w:rFonts w:hint="eastAsia" w:ascii="仿宋" w:hAnsi="仿宋" w:eastAsia="仿宋" w:cs="仿宋"/>
          <w:color w:val="000000"/>
          <w:sz w:val="28"/>
          <w:szCs w:val="28"/>
        </w:rPr>
      </w:r>
      <w:r/>
    </w:p>
    <w:p>
      <w:pPr>
        <w:pStyle w:val="864"/>
        <w:ind w:firstLine="498"/>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五、配送要求</w:t>
      </w:r>
      <w:r>
        <w:rPr>
          <w:rFonts w:hint="eastAsia" w:ascii="仿宋" w:hAnsi="仿宋" w:eastAsia="仿宋" w:cs="仿宋"/>
          <w:b/>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1.中标人须使用专用食品采购车，各中标人自有（租用视同自有）该类食材专用配送车辆不低于</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肉类食材进行密封包装，并带有公司出厂标签。肉类配送必须使用冷藏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冷链</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车</w:t>
      </w:r>
      <w:r>
        <w:rPr>
          <w:rFonts w:hint="eastAsia" w:ascii="仿宋" w:hAnsi="仿宋" w:eastAsia="仿宋" w:cs="仿宋"/>
          <w:color w:val="000000"/>
          <w:sz w:val="28"/>
          <w:szCs w:val="28"/>
          <w:lang w:val="en-US" w:eastAsia="zh-CN"/>
        </w:rPr>
        <w:t xml:space="preserve">配送</w:t>
      </w:r>
      <w:r>
        <w:rPr>
          <w:rFonts w:hint="eastAsia" w:ascii="仿宋" w:hAnsi="仿宋" w:eastAsia="仿宋" w:cs="仿宋"/>
          <w:color w:val="000000"/>
          <w:sz w:val="28"/>
          <w:szCs w:val="28"/>
        </w:rPr>
        <w:t xml:space="preserve">，水产类配送必须配有氧气罐等增氧设备。夏季高温天气，中标人提供冷藏车配送，防止（预防）烹饪原材料在高温情况下出现变质。</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2.配送人员不少于2人要有相应的健康证等证件。配送人员，必须每年进行一次健康体检，取得健康合格证后方可上岗。</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3.配送时间要求</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中标人必须按照下单的计划，按质、按时、按量和其他配送要求供货：</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（1）按每天规定时间（早上</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:00前）内配送到位。</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（2）如有特殊情况需要。食堂将提前与中标人沟通联系，中标人需按要求时间供货。</w:t>
      </w:r>
      <w:r>
        <w:rPr>
          <w:rFonts w:hint="eastAsia" w:ascii="仿宋" w:hAnsi="仿宋" w:eastAsia="仿宋" w:cs="仿宋"/>
          <w:color w:val="000000"/>
          <w:sz w:val="28"/>
          <w:szCs w:val="28"/>
        </w:rPr>
      </w:r>
      <w:r/>
    </w:p>
    <w:p>
      <w:pPr>
        <w:pStyle w:val="864"/>
        <w:ind w:firstLine="495"/>
        <w:jc w:val="left"/>
        <w:spacing w:line="4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（3）特殊原因停训，需要退货的要给予办理。</w:t>
      </w:r>
      <w:r>
        <w:rPr>
          <w:rFonts w:hint="eastAsia" w:ascii="仿宋" w:hAnsi="仿宋" w:eastAsia="仿宋" w:cs="仿宋"/>
          <w:color w:val="000000"/>
          <w:sz w:val="28"/>
          <w:szCs w:val="28"/>
        </w:rPr>
      </w:r>
      <w:r/>
    </w:p>
    <w:p>
      <w:pPr>
        <w:pStyle w:val="864"/>
        <w:ind w:firstLine="498"/>
        <w:jc w:val="left"/>
        <w:keepLines w:val="0"/>
        <w:keepNext w:val="0"/>
        <w:pageBreakBefore w:val="0"/>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六、菜品深加工要求</w:t>
      </w:r>
      <w:r>
        <w:rPr>
          <w:rFonts w:hint="eastAsia" w:ascii="仿宋" w:hAnsi="仿宋" w:eastAsia="仿宋" w:cs="仿宋"/>
          <w:b/>
          <w:color w:val="000000"/>
          <w:sz w:val="28"/>
          <w:szCs w:val="28"/>
        </w:rPr>
      </w:r>
      <w:r/>
    </w:p>
    <w:p>
      <w:pPr>
        <w:pStyle w:val="864"/>
        <w:ind w:firstLine="495"/>
        <w:jc w:val="left"/>
        <w:keepLines w:val="0"/>
        <w:keepNext w:val="0"/>
        <w:pageBreakBefore w:val="0"/>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w:t>
      </w:r>
      <w:r>
        <w:rPr>
          <w:rFonts w:hint="eastAsia" w:ascii="仿宋" w:hAnsi="仿宋" w:eastAsia="仿宋" w:cs="仿宋"/>
          <w:color w:val="000000"/>
          <w:sz w:val="28"/>
          <w:szCs w:val="28"/>
          <w:lang w:eastAsia="zh-CN"/>
        </w:rPr>
        <w:t xml:space="preserve">无</w:t>
      </w:r>
      <w:r>
        <w:rPr>
          <w:rFonts w:hint="eastAsia" w:ascii="仿宋" w:hAnsi="仿宋" w:eastAsia="仿宋" w:cs="仿宋"/>
          <w:color w:val="000000"/>
          <w:sz w:val="28"/>
          <w:szCs w:val="28"/>
        </w:rPr>
        <w:t xml:space="preserve">电梯的楼层。</w:t>
      </w:r>
      <w:r>
        <w:rPr>
          <w:rFonts w:hint="eastAsia" w:ascii="仿宋" w:hAnsi="仿宋" w:eastAsia="仿宋" w:cs="仿宋"/>
          <w:color w:val="000000"/>
          <w:sz w:val="28"/>
          <w:szCs w:val="28"/>
        </w:rPr>
      </w:r>
      <w:r/>
    </w:p>
    <w:p>
      <w:pPr>
        <w:pStyle w:val="864"/>
        <w:ind w:firstLine="498"/>
        <w:jc w:val="left"/>
        <w:keepLines w:val="0"/>
        <w:keepNext w:val="0"/>
        <w:pageBreakBefore w:val="0"/>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七、检测要求</w:t>
      </w:r>
      <w:r>
        <w:rPr>
          <w:rFonts w:hint="eastAsia" w:ascii="仿宋" w:hAnsi="仿宋" w:eastAsia="仿宋" w:cs="仿宋"/>
          <w:b/>
          <w:color w:val="000000"/>
          <w:sz w:val="28"/>
          <w:szCs w:val="28"/>
        </w:rPr>
      </w:r>
      <w:r/>
    </w:p>
    <w:p>
      <w:pPr>
        <w:pStyle w:val="864"/>
        <w:ind w:firstLine="560"/>
        <w:keepLines w:val="0"/>
        <w:keepNext w:val="0"/>
        <w:pageBreakBefore w:val="0"/>
        <w:spacing w:line="360" w:lineRule="exact"/>
        <w:widowControl w:val="off"/>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中标人按要求送达的食品（包括肉类、水产类、蔬菜类、粮食类、食用油、其他食用品），须配合采购人食品安全检测人员对所送物品按国家有关标准进行检测。若检测不合格，采购人予以书面警告，对该批货物予以退货或当场销毁，同时中标人需及时补货，采购人不需支付该批货物的货款；书面警告后若再次出现同类情况，采购人有权解除合同，并对中标人进行罚款，金额为采购方两个月的食材采购金额。</w:t>
      </w:r>
      <w:r>
        <w:rPr>
          <w:rFonts w:hint="eastAsia" w:ascii="仿宋" w:hAnsi="仿宋" w:eastAsia="仿宋" w:cs="仿宋"/>
          <w:b/>
          <w:color w:val="000000"/>
          <w:sz w:val="28"/>
          <w:szCs w:val="28"/>
        </w:rPr>
      </w:r>
      <w:r/>
    </w:p>
    <w:p>
      <w:pPr>
        <w:pStyle w:val="864"/>
        <w:numPr>
          <w:ilvl w:val="0"/>
          <w:numId w:val="3"/>
        </w:numPr>
        <w:ind w:firstLine="562"/>
        <w:keepLines w:val="0"/>
        <w:keepNext w:val="0"/>
        <w:pageBreakBefore w:val="0"/>
        <w:spacing w:line="36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其他见招标文件第五章《拟签订的合同文本》。</w:t>
      </w:r>
      <w:bookmarkEnd w:id="14"/>
      <w:r/>
      <w:bookmarkEnd w:id="15"/>
      <w:r>
        <w:rPr>
          <w:rFonts w:hint="eastAsia" w:ascii="仿宋" w:hAnsi="仿宋" w:eastAsia="仿宋" w:cs="仿宋"/>
          <w:b/>
          <w:color w:val="000000"/>
          <w:sz w:val="28"/>
          <w:szCs w:val="28"/>
        </w:rPr>
      </w:r>
      <w:r/>
    </w:p>
    <w:p>
      <w:pPr>
        <w:jc w:val="center"/>
        <w:rPr>
          <w:rStyle w:val="873"/>
          <w:rFonts w:hint="eastAsia" w:ascii="仿宋" w:hAnsi="仿宋" w:eastAsia="仿宋" w:cs="仿宋"/>
          <w:color w:val="000000"/>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jc w:val="center"/>
        <w:rPr>
          <w:rStyle w:val="873"/>
          <w:rFonts w:hint="eastAsia" w:ascii="仿宋" w:hAnsi="仿宋" w:eastAsia="仿宋" w:cs="仿宋"/>
          <w:color w:val="000000"/>
          <w:highlight w:val="none"/>
        </w:rPr>
      </w:pPr>
      <w:r>
        <w:rPr>
          <w:rStyle w:val="873"/>
          <w:rFonts w:hint="eastAsia" w:ascii="仿宋" w:hAnsi="仿宋" w:eastAsia="仿宋" w:cs="仿宋"/>
          <w:color w:val="000000"/>
          <w:highlight w:val="none"/>
        </w:rPr>
      </w:r>
      <w:r>
        <w:rPr>
          <w:rStyle w:val="873"/>
          <w:rFonts w:hint="eastAsia" w:ascii="仿宋" w:hAnsi="仿宋" w:eastAsia="仿宋" w:cs="仿宋"/>
          <w:color w:val="000000"/>
          <w:highlight w:val="none"/>
        </w:rPr>
      </w:r>
      <w:r/>
    </w:p>
    <w:p>
      <w:pPr>
        <w:pStyle w:val="864"/>
        <w:jc w:val="center"/>
        <w:rPr>
          <w:rStyle w:val="873"/>
          <w:rFonts w:hint="eastAsia" w:ascii="仿宋" w:hAnsi="仿宋" w:eastAsia="仿宋" w:cs="仿宋"/>
          <w:color w:val="000000"/>
          <w:highlight w:val="none"/>
        </w:rPr>
      </w:pPr>
      <w:r>
        <w:rPr>
          <w:rStyle w:val="873"/>
          <w:rFonts w:hint="eastAsia" w:ascii="仿宋" w:hAnsi="仿宋" w:eastAsia="仿宋" w:cs="仿宋"/>
          <w:color w:val="000000"/>
        </w:rPr>
        <w:t xml:space="preserve">第七章  投标文件相关格式</w:t>
      </w:r>
      <w:r>
        <w:rPr>
          <w:rStyle w:val="873"/>
          <w:rFonts w:hint="eastAsia" w:ascii="仿宋" w:hAnsi="仿宋" w:eastAsia="仿宋" w:cs="仿宋"/>
          <w:color w:val="000000"/>
        </w:rPr>
      </w:r>
      <w:r/>
    </w:p>
    <w:p>
      <w:pPr>
        <w:pStyle w:val="864"/>
        <w:ind w:firstLine="562"/>
        <w:jc w:val="center"/>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一、投标函格式</w:t>
      </w:r>
      <w:r>
        <w:rPr>
          <w:rFonts w:hint="eastAsia" w:ascii="仿宋" w:hAnsi="仿宋" w:eastAsia="仿宋" w:cs="仿宋"/>
          <w:b/>
          <w:bCs/>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江苏中际招标代理有限公司</w:t>
      </w:r>
      <w:r>
        <w:rPr>
          <w:rFonts w:hint="eastAsia" w:ascii="仿宋" w:hAnsi="仿宋" w:eastAsia="仿宋" w:cs="仿宋"/>
          <w:color w:val="000000"/>
          <w:sz w:val="28"/>
          <w:szCs w:val="28"/>
        </w:rPr>
      </w:r>
      <w:r/>
    </w:p>
    <w:p>
      <w:pPr>
        <w:pStyle w:val="864"/>
        <w:ind w:firstLine="56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JSZC-320300-ZJZB-G2025-0240</w:t>
      </w:r>
      <w:r>
        <w:rPr>
          <w:rFonts w:hint="eastAsia" w:ascii="仿宋" w:hAnsi="仿宋" w:eastAsia="仿宋" w:cs="仿宋"/>
          <w:color w:val="000000"/>
          <w:sz w:val="28"/>
          <w:szCs w:val="28"/>
        </w:rPr>
        <w:t xml:space="preserve">]招标文件， </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(姓名)</w:t>
      </w:r>
      <w:r>
        <w:rPr>
          <w:rFonts w:hint="eastAsia" w:ascii="仿宋" w:hAnsi="仿宋" w:eastAsia="仿宋" w:cs="仿宋"/>
          <w:color w:val="000000"/>
          <w:sz w:val="28"/>
          <w:szCs w:val="28"/>
        </w:rPr>
        <w:t xml:space="preserve">代表我方</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（投标人的名称）</w:t>
      </w:r>
      <w:r>
        <w:rPr>
          <w:rFonts w:hint="eastAsia" w:ascii="仿宋" w:hAnsi="仿宋" w:eastAsia="仿宋" w:cs="仿宋"/>
          <w:color w:val="000000"/>
          <w:sz w:val="28"/>
          <w:szCs w:val="28"/>
        </w:rPr>
        <w:t xml:space="preserve">全权处理本次投标的有关事宜。</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据此函，投标人承诺并同意如下： </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投标人唯一投标报价见《开标一览表》。</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投标人将按招标文件的规定履行合同责任和义务。</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w:t>
      </w:r>
      <w:r>
        <w:rPr>
          <w:rFonts w:hint="eastAsia" w:ascii="仿宋" w:hAnsi="仿宋" w:eastAsia="仿宋" w:cs="仿宋"/>
          <w:color w:val="000000"/>
          <w:sz w:val="28"/>
          <w:szCs w:val="28"/>
        </w:rPr>
        <w:t xml:space="preserve">投标有效期为开标之日后90天。</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投标人同意在授予中标通知书时，按照招标文件规定支付招标代理费。</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江苏中际招标代理有限公司有权将我单位本项目的《开标一览表》和《分项价格表》予以公示，公示的方式由江苏中际招标代理有限公司确定。</w:t>
      </w:r>
      <w:r>
        <w:rPr>
          <w:rFonts w:hint="eastAsia" w:ascii="仿宋" w:hAnsi="仿宋" w:eastAsia="仿宋" w:cs="仿宋"/>
          <w:color w:val="000000"/>
          <w:sz w:val="28"/>
          <w:szCs w:val="28"/>
        </w:rPr>
      </w:r>
      <w:r/>
    </w:p>
    <w:p>
      <w:pPr>
        <w:pStyle w:val="864"/>
        <w:ind w:right="29"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 与</w:t>
      </w:r>
      <w:r>
        <w:rPr>
          <w:rFonts w:hint="eastAsia" w:ascii="仿宋" w:hAnsi="仿宋" w:eastAsia="仿宋" w:cs="仿宋"/>
          <w:color w:val="000000"/>
          <w:sz w:val="28"/>
          <w:szCs w:val="28"/>
          <w:lang w:eastAsia="zh-CN"/>
        </w:rPr>
        <w:t xml:space="preserve">本次</w:t>
      </w:r>
      <w:r>
        <w:rPr>
          <w:rFonts w:hint="eastAsia" w:ascii="仿宋" w:hAnsi="仿宋" w:eastAsia="仿宋" w:cs="仿宋"/>
          <w:color w:val="000000"/>
          <w:sz w:val="28"/>
          <w:szCs w:val="28"/>
        </w:rPr>
        <w:t xml:space="preserve">投标有关的一切正式往来信函请寄：</w:t>
      </w:r>
      <w:r>
        <w:rPr>
          <w:rFonts w:hint="eastAsia" w:ascii="仿宋" w:hAnsi="仿宋" w:eastAsia="仿宋" w:cs="仿宋"/>
          <w:color w:val="000000"/>
          <w:sz w:val="28"/>
          <w:szCs w:val="28"/>
        </w:rPr>
      </w:r>
      <w:r/>
    </w:p>
    <w:p>
      <w:pPr>
        <w:pStyle w:val="864"/>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864"/>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864"/>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86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ind w:firstLine="25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28"/>
          <w:szCs w:val="28"/>
        </w:rPr>
      </w:r>
      <w:r/>
    </w:p>
    <w:p>
      <w:pPr>
        <w:pStyle w:val="864"/>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rPr>
          <w:rFonts w:hint="eastAsia" w:ascii="仿宋" w:hAnsi="仿宋" w:eastAsia="仿宋" w:cs="仿宋"/>
          <w:color w:val="000000"/>
          <w:sz w:val="28"/>
          <w:szCs w:val="28"/>
        </w:rPr>
      </w:r>
      <w:r/>
    </w:p>
    <w:p>
      <w:pPr>
        <w:pStyle w:val="864"/>
        <w:ind w:firstLine="4200"/>
        <w:spacing w:line="400" w:lineRule="exact"/>
        <w:rPr>
          <w:rFonts w:hint="eastAsia" w:ascii="仿宋" w:hAnsi="仿宋" w:eastAsia="仿宋" w:cs="仿宋"/>
          <w:color w:val="000000"/>
          <w:sz w:val="30"/>
          <w:szCs w:val="30"/>
        </w:rP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30"/>
          <w:szCs w:val="30"/>
        </w:rPr>
      </w:r>
      <w:r/>
    </w:p>
    <w:p>
      <w:pPr>
        <w:pStyle w:val="864"/>
        <w:ind w:firstLine="643"/>
        <w:jc w:val="center"/>
        <w:spacing w:line="48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64"/>
        <w:ind w:firstLine="643"/>
        <w:jc w:val="center"/>
        <w:spacing w:line="48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二、开标一览表格式</w:t>
      </w:r>
      <w:r>
        <w:rPr>
          <w:rFonts w:hint="eastAsia" w:ascii="仿宋" w:hAnsi="仿宋" w:eastAsia="仿宋" w:cs="仿宋"/>
          <w:b/>
          <w:bCs/>
          <w:color w:val="000000"/>
          <w:sz w:val="32"/>
          <w:szCs w:val="32"/>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食材配送项目</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864"/>
        <w:ind w:firstLine="600"/>
        <w:spacing w:line="52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000000"/>
          <w:sz w:val="30"/>
          <w:szCs w:val="30"/>
          <w:u w:val="single"/>
          <w:lang w:eastAsia="zh-CN"/>
        </w:rPr>
      </w:r>
      <w:r/>
    </w:p>
    <w:p>
      <w:pPr>
        <w:pStyle w:val="864"/>
        <w:jc w:val="righ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ind w:firstLine="345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苏采云系统格式！</w:t>
      </w:r>
      <w:r>
        <w:rPr>
          <w:rFonts w:hint="eastAsia" w:ascii="仿宋" w:hAnsi="仿宋" w:eastAsia="仿宋" w:cs="仿宋"/>
          <w:color w:val="000000"/>
          <w:sz w:val="30"/>
          <w:szCs w:val="30"/>
          <w:lang w:val="en-US" w:eastAsia="zh-CN"/>
        </w:rPr>
      </w:r>
      <w:r/>
    </w:p>
    <w:p>
      <w:pPr>
        <w:pStyle w:val="92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64"/>
        <w:rPr>
          <w:color w:val="000000"/>
          <w:lang w:val="en-US" w:eastAsia="zh-CN"/>
        </w:rPr>
      </w:pPr>
      <w:r>
        <w:rPr>
          <w:color w:val="000000"/>
          <w:lang w:val="en-US" w:eastAsia="zh-CN"/>
        </w:rPr>
      </w:r>
      <w:r/>
    </w:p>
    <w:p>
      <w:pPr>
        <w:pStyle w:val="864"/>
        <w:ind w:firstLine="31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31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64"/>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49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24"/>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64"/>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24"/>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64"/>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24"/>
        <w:rPr>
          <w:rFonts w:hint="eastAsia"/>
          <w:color w:val="000000"/>
        </w:rPr>
      </w:pPr>
      <w:r>
        <w:rPr>
          <w:rFonts w:hint="eastAsia"/>
          <w:color w:val="000000"/>
        </w:rPr>
      </w:r>
      <w:r/>
    </w:p>
    <w:p>
      <w:pPr>
        <w:pStyle w:val="864"/>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rPr>
          <w:rFonts w:hint="eastAsia" w:ascii="仿宋" w:hAnsi="仿宋" w:eastAsia="仿宋" w:cs="仿宋"/>
          <w:b/>
          <w:bCs/>
          <w:color w:val="000000"/>
          <w:sz w:val="30"/>
          <w:szCs w:val="30"/>
        </w:rPr>
      </w:r>
      <w:r/>
    </w:p>
    <w:p>
      <w:pPr>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rPr>
          <w:rFonts w:hint="eastAsia" w:ascii="仿宋" w:hAnsi="仿宋" w:eastAsia="仿宋" w:cs="仿宋"/>
          <w:b/>
          <w:bCs/>
          <w:color w:val="000000"/>
          <w:sz w:val="30"/>
          <w:szCs w:val="30"/>
        </w:rPr>
      </w:r>
      <w:r/>
    </w:p>
    <w:p>
      <w:pPr>
        <w:pStyle w:val="864"/>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64"/>
        <w:ind w:firstLine="602"/>
        <w:jc w:val="center"/>
        <w:spacing w:line="480" w:lineRule="exact"/>
        <w:rPr>
          <w:rFonts w:hint="eastAsia" w:ascii="仿宋" w:hAnsi="仿宋" w:eastAsia="仿宋" w:cs="仿宋"/>
          <w:b/>
          <w:bCs/>
          <w:color w:val="000000"/>
          <w:sz w:val="24"/>
        </w:rPr>
      </w:pPr>
      <w:r>
        <w:rPr>
          <w:rFonts w:hint="eastAsia" w:ascii="仿宋" w:hAnsi="仿宋" w:eastAsia="仿宋" w:cs="仿宋"/>
          <w:b/>
          <w:bCs/>
          <w:color w:val="000000"/>
          <w:sz w:val="30"/>
          <w:szCs w:val="30"/>
        </w:rPr>
        <w:t xml:space="preserve">三、偏离表格式</w:t>
      </w:r>
      <w:r>
        <w:rPr>
          <w:rFonts w:hint="eastAsia" w:ascii="仿宋" w:hAnsi="仿宋" w:eastAsia="仿宋" w:cs="仿宋"/>
          <w:b/>
          <w:bCs/>
          <w:color w:val="000000"/>
          <w:sz w:val="24"/>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食材配送项目</w:t>
      </w:r>
      <w:r>
        <w:rPr>
          <w:rFonts w:hint="eastAsia" w:ascii="仿宋" w:hAnsi="仿宋" w:eastAsia="仿宋" w:cs="仿宋"/>
          <w:color w:val="000000"/>
          <w:sz w:val="30"/>
          <w:szCs w:val="30"/>
          <w:u w:val="single"/>
          <w:lang w:eastAsia="zh-CN"/>
        </w:rPr>
      </w:r>
      <w:r/>
    </w:p>
    <w:p>
      <w:pPr>
        <w:pStyle w:val="864"/>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000000"/>
          <w:sz w:val="30"/>
          <w:szCs w:val="30"/>
          <w:u w:val="single"/>
          <w:lang w:eastAsia="zh-CN"/>
        </w:rPr>
      </w:r>
      <w:r/>
    </w:p>
    <w:p>
      <w:pPr>
        <w:pStyle w:val="864"/>
        <w:rPr>
          <w:rFonts w:hint="eastAsia" w:ascii="仿宋" w:hAnsi="仿宋" w:eastAsia="仿宋" w:cs="仿宋"/>
          <w:color w:val="000000"/>
          <w:sz w:val="24"/>
          <w:u w:val="single"/>
        </w:rPr>
      </w:pPr>
      <w:r>
        <w:rPr>
          <w:rFonts w:hint="eastAsia" w:ascii="仿宋" w:hAnsi="仿宋" w:eastAsia="仿宋" w:cs="仿宋"/>
          <w:color w:val="000000"/>
          <w:sz w:val="24"/>
          <w:u w:val="singl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6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4"/>
              <w:rPr>
                <w:rFonts w:hint="eastAsia" w:ascii="仿宋" w:hAnsi="仿宋" w:eastAsia="仿宋" w:cs="仿宋"/>
                <w:color w:val="000000"/>
                <w:sz w:val="24"/>
              </w:rPr>
            </w:pPr>
            <w:r>
              <w:rPr>
                <w:rFonts w:hint="eastAsia" w:ascii="仿宋" w:hAnsi="仿宋" w:eastAsia="仿宋" w:cs="仿宋"/>
                <w:color w:val="000000"/>
                <w:sz w:val="24"/>
              </w:rPr>
            </w:r>
            <w:r/>
          </w:p>
        </w:tc>
      </w:tr>
    </w:tbl>
    <w:p>
      <w:pPr>
        <w:pStyle w:val="864"/>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864"/>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864"/>
        <w:ind w:firstLine="2850"/>
        <w:spacing w:line="30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64"/>
        <w:ind w:firstLine="600"/>
        <w:spacing w:line="30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64"/>
        <w:ind w:firstLine="390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390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64"/>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924"/>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64"/>
        <w:rPr>
          <w:rFonts w:hint="eastAsia"/>
          <w:color w:val="000000"/>
        </w:rPr>
      </w:pPr>
      <w:r>
        <w:rPr>
          <w:rFonts w:hint="eastAsia"/>
          <w:color w:val="000000"/>
        </w:rPr>
      </w:r>
      <w:r/>
    </w:p>
    <w:p>
      <w:pPr>
        <w:pStyle w:val="864"/>
        <w:ind w:firstLine="602"/>
        <w:jc w:val="center"/>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四、法定代表人授权书格式</w:t>
      </w:r>
      <w:r>
        <w:rPr>
          <w:rFonts w:hint="eastAsia" w:ascii="仿宋" w:hAnsi="仿宋" w:eastAsia="仿宋" w:cs="仿宋"/>
          <w:b/>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               职务：</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食材配送项目</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864"/>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委托人（电子签章）：     </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法定代表人（负责人）（签字或盖章）： </w:t>
      </w:r>
      <w:r>
        <w:rPr>
          <w:rFonts w:hint="eastAsia" w:ascii="仿宋" w:hAnsi="仿宋" w:eastAsia="仿宋" w:cs="仿宋"/>
          <w:color w:val="000000"/>
          <w:sz w:val="30"/>
          <w:szCs w:val="30"/>
        </w:rPr>
      </w:r>
      <w:r/>
    </w:p>
    <w:p>
      <w:pPr>
        <w:pStyle w:val="864"/>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rPr>
          <w:rFonts w:hint="eastAsia" w:ascii="仿宋" w:hAnsi="仿宋" w:eastAsia="仿宋" w:cs="仿宋"/>
          <w:color w:val="000000"/>
          <w:sz w:val="30"/>
          <w:szCs w:val="30"/>
        </w:rPr>
      </w:r>
      <w:r/>
    </w:p>
    <w:p>
      <w:pPr>
        <w:pStyle w:val="86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6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4"/>
        <w:ind w:firstLine="602"/>
        <w:jc w:val="center"/>
        <w:spacing w:before="100" w:beforeAutospacing="1" w:after="100" w:afterAutospacing="1" w:line="48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五、中小企业声明函格式</w:t>
      </w:r>
      <w:r>
        <w:rPr>
          <w:rFonts w:hint="eastAsia" w:ascii="仿宋" w:hAnsi="仿宋" w:eastAsia="仿宋" w:cs="仿宋"/>
          <w:b/>
          <w:bCs/>
          <w:color w:val="000000"/>
          <w:sz w:val="30"/>
          <w:szCs w:val="30"/>
        </w:rPr>
      </w:r>
      <w:r/>
    </w:p>
    <w:p>
      <w:pPr>
        <w:pStyle w:val="864"/>
        <w:ind w:firstLine="560"/>
        <w:spacing w:before="100" w:beforeAutospacing="1" w:after="100" w:afterAutospacing="1" w:line="450" w:lineRule="atLeas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食材配送项目</w:t>
      </w:r>
      <w:r>
        <w:rPr>
          <w:rFonts w:hint="eastAsia" w:ascii="仿宋" w:hAnsi="仿宋" w:eastAsia="仿宋" w:cs="仿宋"/>
          <w:color w:val="000000"/>
          <w:sz w:val="28"/>
          <w:szCs w:val="28"/>
          <w:lang w:eastAsia="zh-CN"/>
        </w:rPr>
      </w:r>
      <w:r/>
    </w:p>
    <w:p>
      <w:pPr>
        <w:pStyle w:val="864"/>
        <w:ind w:firstLine="560"/>
        <w:spacing w:before="100" w:beforeAutospacing="1" w:after="100" w:afterAutospacing="1" w:line="450" w:lineRule="atLeas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JSZC-320300-ZJZB-G2025-0240</w:t>
      </w:r>
      <w:r>
        <w:rPr>
          <w:rFonts w:hint="eastAsia" w:ascii="仿宋" w:hAnsi="仿宋" w:eastAsia="仿宋" w:cs="仿宋"/>
          <w:color w:val="000000"/>
          <w:sz w:val="28"/>
          <w:szCs w:val="28"/>
          <w:lang w:eastAsia="zh-CN"/>
        </w:rPr>
      </w:r>
      <w:r/>
    </w:p>
    <w:p>
      <w:pPr>
        <w:pStyle w:val="8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 号）的规定，本公司参加</w:t>
      </w:r>
      <w:r>
        <w:rPr>
          <w:rFonts w:hint="eastAsia" w:ascii="仿宋" w:hAnsi="仿宋" w:eastAsia="仿宋" w:cs="仿宋"/>
          <w:color w:val="000000"/>
          <w:sz w:val="28"/>
          <w:szCs w:val="28"/>
          <w:u w:val="single"/>
        </w:rPr>
        <w:t xml:space="preserve">（中华人民共和国徐州出入境边防检查站 ）</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食材配送项目</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采购活动，服务全部由符合政策要求的中小企业承接。相关企业的具体情况如下：</w:t>
      </w:r>
      <w:r>
        <w:rPr>
          <w:rFonts w:hint="eastAsia" w:ascii="仿宋" w:hAnsi="仿宋" w:eastAsia="仿宋" w:cs="仿宋"/>
          <w:color w:val="000000"/>
          <w:sz w:val="28"/>
          <w:szCs w:val="28"/>
        </w:rPr>
      </w:r>
      <w:r/>
    </w:p>
    <w:p>
      <w:pPr>
        <w:pStyle w:val="864"/>
        <w:ind w:firstLine="560"/>
        <w:spacing w:line="480" w:lineRule="exact"/>
        <w:rPr>
          <w:rFonts w:hint="eastAsia" w:ascii="仿宋" w:hAnsi="仿宋" w:eastAsia="仿宋" w:cs="仿宋"/>
          <w:b/>
          <w:color w:val="000000"/>
          <w:spacing w:val="6"/>
          <w:sz w:val="28"/>
          <w:szCs w:val="28"/>
        </w:rPr>
      </w:pPr>
      <w:r>
        <w:rPr>
          <w:rFonts w:hint="eastAsia" w:ascii="仿宋" w:hAnsi="仿宋" w:eastAsia="仿宋" w:cs="仿宋"/>
          <w:color w:val="000000"/>
          <w:sz w:val="28"/>
          <w:szCs w:val="28"/>
          <w:u w:val="single"/>
        </w:rPr>
        <w:t xml:space="preserve">本项目（</w:t>
      </w:r>
      <w:r>
        <w:rPr>
          <w:rFonts w:hint="eastAsia" w:ascii="仿宋" w:hAnsi="仿宋" w:eastAsia="仿宋" w:cs="仿宋"/>
          <w:color w:val="000000"/>
          <w:sz w:val="28"/>
          <w:szCs w:val="28"/>
          <w:u w:val="single"/>
          <w:lang w:eastAsia="zh-CN"/>
        </w:rPr>
        <w:t xml:space="preserve">食材配送项目</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rPr>
        <w:t xml:space="preserve">批发业</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w:t>
      </w:r>
      <w:r>
        <w:rPr>
          <w:rFonts w:hint="eastAsia" w:ascii="仿宋" w:hAnsi="仿宋" w:eastAsia="仿宋" w:cs="仿宋"/>
          <w:b/>
          <w:color w:val="000000"/>
          <w:sz w:val="28"/>
          <w:szCs w:val="28"/>
        </w:rPr>
        <w:t xml:space="preserve">属于（□中型企业、□小型企业、□微型企业，请勾选！）；</w:t>
      </w:r>
      <w:r>
        <w:rPr>
          <w:rFonts w:hint="eastAsia" w:ascii="仿宋" w:hAnsi="仿宋" w:eastAsia="仿宋" w:cs="仿宋"/>
          <w:b/>
          <w:color w:val="000000"/>
          <w:spacing w:val="6"/>
          <w:sz w:val="28"/>
          <w:szCs w:val="28"/>
        </w:rPr>
      </w:r>
      <w:r/>
    </w:p>
    <w:p>
      <w:pPr>
        <w:pStyle w:val="864"/>
        <w:ind w:firstLine="560"/>
        <w:spacing w:line="480" w:lineRule="exact"/>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8"/>
          <w:szCs w:val="28"/>
        </w:rPr>
      </w:r>
      <w:r/>
    </w:p>
    <w:p>
      <w:pPr>
        <w:pStyle w:val="8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8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注：本项目采购的服务属于</w:t>
      </w:r>
      <w:r>
        <w:rPr>
          <w:rFonts w:hint="eastAsia" w:ascii="仿宋" w:hAnsi="仿宋" w:eastAsia="仿宋" w:cs="仿宋"/>
          <w:color w:val="000000"/>
          <w:sz w:val="28"/>
          <w:szCs w:val="28"/>
          <w:u w:val="single"/>
          <w:lang w:val="en-US" w:eastAsia="zh-CN"/>
        </w:rPr>
        <w:t xml:space="preserve">批发业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企业名称（盖章）：</w:t>
      </w:r>
      <w:r>
        <w:rPr>
          <w:rFonts w:hint="eastAsia" w:ascii="仿宋" w:hAnsi="仿宋" w:eastAsia="仿宋" w:cs="仿宋"/>
          <w:color w:val="000000"/>
          <w:sz w:val="28"/>
          <w:szCs w:val="28"/>
        </w:rPr>
      </w:r>
      <w:r/>
    </w:p>
    <w:p>
      <w:pPr>
        <w:pStyle w:val="8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rPr>
      </w:r>
      <w:r/>
    </w:p>
    <w:p>
      <w:pPr>
        <w:pStyle w:val="86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备注：</w:t>
      </w:r>
      <w:r>
        <w:rPr>
          <w:rFonts w:hint="eastAsia" w:ascii="仿宋" w:hAnsi="仿宋" w:eastAsia="仿宋" w:cs="仿宋"/>
          <w:b/>
          <w:color w:val="000000"/>
          <w:sz w:val="28"/>
          <w:szCs w:val="28"/>
        </w:rPr>
      </w:r>
      <w:r/>
    </w:p>
    <w:p>
      <w:pPr>
        <w:pStyle w:val="864"/>
        <w:ind w:firstLine="482"/>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1、从业人员、营业收入、资产总额填报上一年度数据，无上一年度数据的新成立企业可不填报。</w:t>
      </w:r>
      <w:r>
        <w:rPr>
          <w:rFonts w:hint="eastAsia" w:ascii="仿宋" w:hAnsi="仿宋" w:eastAsia="仿宋" w:cs="仿宋"/>
          <w:b/>
          <w:color w:val="000000"/>
          <w:sz w:val="24"/>
          <w:szCs w:val="24"/>
        </w:rPr>
      </w:r>
      <w:r/>
    </w:p>
    <w:p>
      <w:pPr>
        <w:pStyle w:val="864"/>
        <w:ind w:firstLine="482"/>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b/>
          <w:color w:val="000000"/>
          <w:sz w:val="24"/>
          <w:szCs w:val="24"/>
        </w:rPr>
      </w:r>
      <w:r/>
    </w:p>
    <w:p>
      <w:pPr>
        <w:pStyle w:val="864"/>
        <w:ind w:firstLine="482"/>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、《中小企业声明函》查询渠道参考工业和信息化部发布的中小企业规模自测小程序。</w:t>
      </w:r>
      <w:r>
        <w:rPr>
          <w:rFonts w:hint="eastAsia" w:ascii="仿宋" w:hAnsi="仿宋" w:eastAsia="仿宋" w:cs="仿宋"/>
          <w:b/>
          <w:color w:val="000000"/>
          <w:sz w:val="24"/>
          <w:szCs w:val="24"/>
        </w:rPr>
      </w:r>
      <w:r/>
    </w:p>
    <w:p>
      <w:pPr>
        <w:pStyle w:val="864"/>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r>
      <w:r/>
    </w:p>
    <w:p>
      <w:pPr>
        <w:pStyle w:val="906"/>
        <w:rPr>
          <w:rFonts w:hint="eastAsia" w:ascii="仿宋" w:hAnsi="仿宋" w:eastAsia="仿宋" w:cs="仿宋"/>
          <w:color w:val="000000"/>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2171700" cy="43434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71700" cy="434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0pt;height:342.0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rPr>
      </w:r>
      <w:r/>
    </w:p>
    <w:p>
      <w:pPr>
        <w:pStyle w:val="864"/>
        <w:ind w:firstLine="600"/>
        <w:jc w:val="center"/>
        <w:spacing w:line="480" w:lineRule="exact"/>
        <w:rPr>
          <w:rFonts w:hint="eastAsia" w:ascii="仿宋" w:hAnsi="仿宋" w:eastAsia="仿宋" w:cs="仿宋"/>
          <w:b/>
          <w:bCs/>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b/>
          <w:bCs/>
          <w:color w:val="000000"/>
          <w:sz w:val="30"/>
          <w:szCs w:val="30"/>
        </w:rPr>
        <w:t xml:space="preserve">六、残疾人福利性单位声明函格式</w:t>
      </w:r>
      <w:r>
        <w:rPr>
          <w:rFonts w:hint="eastAsia" w:ascii="仿宋" w:hAnsi="仿宋" w:eastAsia="仿宋" w:cs="仿宋"/>
          <w:b/>
          <w:bCs/>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食材配送项目</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JSZC-320300-ZJZB-G2025-0240</w:t>
      </w:r>
      <w:r>
        <w:rPr>
          <w:rFonts w:hint="eastAsia" w:ascii="仿宋" w:hAnsi="仿宋" w:eastAsia="仿宋" w:cs="仿宋"/>
          <w:color w:val="000000"/>
          <w:spacing w:val="6"/>
          <w:sz w:val="30"/>
          <w:szCs w:val="30"/>
          <w:lang w:eastAsia="zh-CN"/>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6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64"/>
        <w:ind w:firstLine="25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64"/>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64"/>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600"/>
        <w:jc w:val="center"/>
        <w:spacing w:line="480" w:lineRule="exact"/>
        <w:rPr>
          <w:rFonts w:hint="eastAsia" w:ascii="仿宋" w:hAnsi="仿宋" w:eastAsia="仿宋" w:cs="仿宋"/>
          <w:b/>
          <w:bCs/>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b/>
          <w:bCs/>
          <w:color w:val="000000"/>
          <w:sz w:val="30"/>
          <w:szCs w:val="30"/>
        </w:rPr>
        <w:t xml:space="preserve">七、投标人参加政府采购活动前3年内在经营活动中没有重大违法记录的书面声明格式</w:t>
      </w:r>
      <w:r>
        <w:rPr>
          <w:rFonts w:hint="eastAsia" w:ascii="仿宋" w:hAnsi="仿宋" w:eastAsia="仿宋" w:cs="仿宋"/>
          <w:b/>
          <w:bCs/>
          <w:color w:val="000000"/>
          <w:sz w:val="30"/>
          <w:szCs w:val="30"/>
        </w:rPr>
      </w:r>
      <w:r/>
    </w:p>
    <w:p>
      <w:pPr>
        <w:pStyle w:val="86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w:t>
      </w:r>
      <w:r>
        <w:rPr>
          <w:rFonts w:hint="eastAsia" w:ascii="仿宋" w:hAnsi="仿宋" w:eastAsia="仿宋" w:cs="仿宋"/>
          <w:color w:val="000000"/>
          <w:sz w:val="30"/>
          <w:szCs w:val="30"/>
        </w:rPr>
        <w:t xml:space="preserve">参加</w:t>
      </w:r>
      <w:r>
        <w:rPr>
          <w:rFonts w:hint="eastAsia" w:ascii="仿宋" w:hAnsi="仿宋" w:eastAsia="仿宋" w:cs="仿宋"/>
          <w:color w:val="000000"/>
          <w:sz w:val="30"/>
          <w:szCs w:val="30"/>
          <w:u w:val="single"/>
          <w:lang w:eastAsia="zh-CN"/>
        </w:rPr>
        <w:t xml:space="preserve">食材配送项目</w:t>
      </w: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JSZC-320300-ZJZB-G2025-0240</w:t>
      </w:r>
      <w:r>
        <w:rPr>
          <w:rFonts w:hint="eastAsia" w:ascii="仿宋" w:hAnsi="仿宋" w:eastAsia="仿宋" w:cs="仿宋"/>
          <w:color w:val="000000"/>
          <w:sz w:val="30"/>
          <w:szCs w:val="30"/>
        </w:rPr>
        <w:t xml:space="preserve">）政府采购活动前3年内，在经营活动中没有重大违</w:t>
      </w:r>
      <w:r>
        <w:rPr>
          <w:rFonts w:hint="eastAsia" w:ascii="仿宋" w:hAnsi="仿宋" w:eastAsia="仿宋" w:cs="仿宋"/>
          <w:color w:val="000000"/>
          <w:sz w:val="30"/>
          <w:szCs w:val="30"/>
        </w:rPr>
        <w:t xml:space="preserve">法记录。重大违法记录是指</w:t>
      </w:r>
      <w:r>
        <w:rPr>
          <w:rFonts w:hint="eastAsia" w:ascii="仿宋" w:hAnsi="仿宋" w:eastAsia="仿宋" w:cs="仿宋"/>
          <w:color w:val="000000"/>
          <w:sz w:val="30"/>
          <w:szCs w:val="30"/>
        </w:rPr>
        <w:t xml:space="preserve">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909"/>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6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64"/>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firstLine="49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6"/>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6"/>
        <w:jc w:val="center"/>
        <w:rPr>
          <w:rFonts w:hint="eastAsia" w:ascii="仿宋" w:hAnsi="仿宋" w:eastAsia="仿宋" w:cs="仿宋"/>
          <w:color w:val="000000"/>
        </w:rPr>
      </w:pPr>
      <w:r>
        <w:rPr>
          <w:rFonts w:hint="eastAsia" w:ascii="仿宋" w:hAnsi="仿宋" w:eastAsia="仿宋" w:cs="仿宋"/>
          <w:color w:val="000000"/>
          <w:sz w:val="30"/>
          <w:szCs w:val="30"/>
        </w:rPr>
        <w:t xml:space="preserve">八、预付款保函支付条款模板</w:t>
      </w:r>
      <w:r>
        <w:rPr>
          <w:rFonts w:hint="eastAsia" w:ascii="仿宋" w:hAnsi="仿宋" w:eastAsia="仿宋" w:cs="仿宋"/>
          <w:color w:val="000000"/>
        </w:rPr>
      </w:r>
      <w:r/>
    </w:p>
    <w:p>
      <w:pPr>
        <w:pStyle w:val="86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86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br w:type="textWrapping" w:clear="all"/>
      </w: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6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86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86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6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864"/>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86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等线 Light">
    <w:panose1 w:val="02010600030101010101"/>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46</w:t>
    </w:r>
    <w:r>
      <w:fldChar w:fldCharType="end"/>
    </w:r>
    <w:r>
      <w:rPr>
        <w:rStyle w:val="918"/>
      </w:rPr>
    </w:r>
    <w:r/>
  </w:p>
  <w:p>
    <w:pPr>
      <w:pStyle w:val="90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18"/>
      </w:rPr>
      <w:framePr w:wrap="around" w:vAnchor="text" w:hAnchor="margin" w:xAlign="center" w:y="1"/>
    </w:pPr>
    <w:r>
      <w:fldChar w:fldCharType="begin"/>
    </w:r>
    <w:r>
      <w:rPr>
        <w:rStyle w:val="918"/>
      </w:rPr>
      <w:instrText xml:space="preserve">PAGE  </w:instrText>
    </w:r>
    <w:r>
      <w:fldChar w:fldCharType="end"/>
    </w:r>
    <w:r>
      <w:rPr>
        <w:rStyle w:val="918"/>
      </w:rPr>
    </w:r>
    <w:r/>
  </w:p>
  <w:p>
    <w:pPr>
      <w:pStyle w:val="9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73"/>
    <w:qFormat/>
    <w:pPr>
      <w:jc w:val="center"/>
      <w:keepLines/>
      <w:keepNext/>
      <w:spacing w:line="578" w:lineRule="auto"/>
      <w:outlineLvl w:val="0"/>
    </w:pPr>
    <w:rPr>
      <w:rFonts w:eastAsia="新宋体"/>
      <w:b/>
      <w:bCs/>
      <w:sz w:val="30"/>
      <w:szCs w:val="44"/>
    </w:rPr>
  </w:style>
  <w:style w:type="paragraph" w:styleId="866">
    <w:name w:val="标题 2"/>
    <w:basedOn w:val="864"/>
    <w:next w:val="864"/>
    <w:link w:val="874"/>
    <w:uiPriority w:val="9"/>
    <w:qFormat/>
    <w:pPr>
      <w:keepLines/>
      <w:keepNext/>
      <w:spacing w:before="260" w:after="260" w:line="416" w:lineRule="auto"/>
      <w:outlineLvl w:val="1"/>
    </w:pPr>
    <w:rPr>
      <w:rFonts w:ascii="Cambria" w:hAnsi="Cambria"/>
      <w:b/>
      <w:bCs/>
      <w:sz w:val="32"/>
      <w:szCs w:val="32"/>
    </w:rPr>
  </w:style>
  <w:style w:type="paragraph" w:styleId="867">
    <w:name w:val="标题 3"/>
    <w:basedOn w:val="864"/>
    <w:next w:val="864"/>
    <w:link w:val="875"/>
    <w:qFormat/>
    <w:pPr>
      <w:keepLines/>
      <w:keepNext/>
      <w:spacing w:before="260" w:after="260" w:line="416" w:lineRule="auto"/>
      <w:outlineLvl w:val="2"/>
    </w:pPr>
    <w:rPr>
      <w:b/>
      <w:bCs/>
      <w:sz w:val="32"/>
      <w:szCs w:val="32"/>
    </w:rPr>
  </w:style>
  <w:style w:type="paragraph" w:styleId="868">
    <w:name w:val="标题 4"/>
    <w:basedOn w:val="864"/>
    <w:next w:val="864"/>
    <w:link w:val="876"/>
    <w:uiPriority w:val="9"/>
    <w:qFormat/>
    <w:pPr>
      <w:keepLines/>
      <w:keepNext/>
      <w:spacing w:before="280" w:after="290" w:line="376" w:lineRule="auto"/>
      <w:outlineLvl w:val="3"/>
    </w:pPr>
    <w:rPr>
      <w:rFonts w:ascii="Cambria" w:hAnsi="Cambria"/>
      <w:b/>
      <w:bCs/>
      <w:sz w:val="28"/>
      <w:szCs w:val="28"/>
    </w:rPr>
  </w:style>
  <w:style w:type="paragraph" w:styleId="869">
    <w:name w:val="标题 5"/>
    <w:basedOn w:val="864"/>
    <w:next w:val="864"/>
    <w:link w:val="877"/>
    <w:qFormat/>
    <w:pPr>
      <w:keepLines/>
      <w:keepNext/>
      <w:spacing w:before="280" w:after="290" w:line="376" w:lineRule="auto"/>
      <w:outlineLvl w:val="4"/>
    </w:pPr>
    <w:rPr>
      <w:b/>
      <w:bCs/>
      <w:sz w:val="28"/>
      <w:szCs w:val="28"/>
    </w:rPr>
  </w:style>
  <w:style w:type="paragraph" w:styleId="870">
    <w:name w:val="标题 7"/>
    <w:basedOn w:val="864"/>
    <w:next w:val="864"/>
    <w:link w:val="878"/>
    <w:uiPriority w:val="9"/>
    <w:qFormat/>
    <w:pPr>
      <w:keepLines/>
      <w:keepNext/>
      <w:spacing w:before="240" w:after="64" w:line="320" w:lineRule="auto"/>
      <w:outlineLvl w:val="6"/>
    </w:pPr>
    <w:rPr>
      <w:rFonts w:ascii="Calibri" w:hAnsi="Calibri"/>
      <w:b/>
      <w:bCs/>
      <w:sz w:val="24"/>
    </w:rPr>
  </w:style>
  <w:style w:type="character" w:styleId="871">
    <w:name w:val="默认段落字体"/>
    <w:next w:val="871"/>
    <w:link w:val="864"/>
    <w:semiHidden/>
  </w:style>
  <w:style w:type="table" w:styleId="872">
    <w:name w:val="普通表格"/>
    <w:next w:val="872"/>
    <w:link w:val="864"/>
    <w:semiHidden/>
    <w:tblPr/>
  </w:style>
  <w:style w:type="character" w:styleId="873">
    <w:name w:val="标题 1 Char"/>
    <w:next w:val="873"/>
    <w:link w:val="865"/>
    <w:uiPriority w:val="9"/>
    <w:rPr>
      <w:b/>
      <w:bCs/>
      <w:sz w:val="44"/>
      <w:szCs w:val="44"/>
    </w:rPr>
  </w:style>
  <w:style w:type="character" w:styleId="874">
    <w:name w:val="标题 2 Char"/>
    <w:next w:val="874"/>
    <w:link w:val="866"/>
    <w:uiPriority w:val="9"/>
    <w:rPr>
      <w:rFonts w:ascii="Cambria" w:hAnsi="Cambria"/>
      <w:b/>
      <w:bCs/>
      <w:sz w:val="32"/>
      <w:szCs w:val="32"/>
    </w:rPr>
  </w:style>
  <w:style w:type="character" w:styleId="875">
    <w:name w:val="标题 3 Char1"/>
    <w:next w:val="875"/>
    <w:link w:val="867"/>
    <w:semiHidden/>
    <w:rPr>
      <w:b/>
      <w:bCs/>
      <w:sz w:val="32"/>
      <w:szCs w:val="32"/>
    </w:rPr>
  </w:style>
  <w:style w:type="character" w:styleId="876">
    <w:name w:val="标题 4 Char"/>
    <w:next w:val="876"/>
    <w:link w:val="868"/>
    <w:uiPriority w:val="9"/>
    <w:semiHidden/>
    <w:rPr>
      <w:rFonts w:ascii="Cambria" w:hAnsi="Cambria"/>
      <w:b/>
      <w:bCs/>
      <w:sz w:val="28"/>
      <w:szCs w:val="28"/>
    </w:rPr>
  </w:style>
  <w:style w:type="character" w:styleId="877">
    <w:name w:val="标题 5 Char"/>
    <w:next w:val="877"/>
    <w:link w:val="869"/>
    <w:semiHidden/>
    <w:rPr>
      <w:b/>
      <w:bCs/>
      <w:sz w:val="28"/>
      <w:szCs w:val="28"/>
    </w:rPr>
  </w:style>
  <w:style w:type="character" w:styleId="878">
    <w:name w:val="标题 7 Char"/>
    <w:next w:val="878"/>
    <w:link w:val="870"/>
    <w:uiPriority w:val="9"/>
    <w:semiHidden/>
    <w:rPr>
      <w:rFonts w:ascii="Calibri" w:hAnsi="Calibri"/>
      <w:b/>
      <w:bCs/>
      <w:sz w:val="24"/>
      <w:szCs w:val="24"/>
    </w:rPr>
  </w:style>
  <w:style w:type="paragraph" w:styleId="879">
    <w:name w:val="正文缩进"/>
    <w:basedOn w:val="864"/>
    <w:next w:val="879"/>
    <w:link w:val="880"/>
    <w:pPr>
      <w:ind w:firstLine="420"/>
    </w:pPr>
  </w:style>
  <w:style w:type="character" w:styleId="880">
    <w:name w:val="正文缩进 Char"/>
    <w:next w:val="880"/>
    <w:link w:val="879"/>
    <w:rPr>
      <w:sz w:val="21"/>
      <w:szCs w:val="24"/>
      <w:lang w:bidi="ar-SA"/>
    </w:rPr>
  </w:style>
  <w:style w:type="paragraph" w:styleId="881">
    <w:name w:val="索引 5"/>
    <w:basedOn w:val="864"/>
    <w:next w:val="864"/>
    <w:link w:val="864"/>
    <w:qFormat/>
    <w:pPr>
      <w:ind w:left="798"/>
      <w:jc w:val="left"/>
    </w:pPr>
    <w:rPr>
      <w:rFonts w:ascii="Calibri" w:hAnsi="Calibri"/>
    </w:rPr>
  </w:style>
  <w:style w:type="paragraph" w:styleId="882">
    <w:name w:val="文档结构图"/>
    <w:basedOn w:val="864"/>
    <w:next w:val="882"/>
    <w:link w:val="883"/>
    <w:uiPriority w:val="99"/>
    <w:unhideWhenUsed/>
    <w:rPr>
      <w:rFonts w:ascii="宋体" w:hAnsi="Calibri"/>
      <w:sz w:val="18"/>
      <w:szCs w:val="18"/>
    </w:rPr>
  </w:style>
  <w:style w:type="character" w:styleId="883">
    <w:name w:val="文档结构图 Char"/>
    <w:next w:val="883"/>
    <w:link w:val="882"/>
    <w:uiPriority w:val="99"/>
    <w:rPr>
      <w:rFonts w:ascii="宋体" w:hAnsi="Calibri"/>
      <w:sz w:val="18"/>
      <w:szCs w:val="18"/>
    </w:rPr>
  </w:style>
  <w:style w:type="paragraph" w:styleId="884">
    <w:name w:val="批注文字"/>
    <w:basedOn w:val="864"/>
    <w:next w:val="884"/>
    <w:link w:val="885"/>
    <w:pPr>
      <w:jc w:val="left"/>
    </w:pPr>
  </w:style>
  <w:style w:type="character" w:styleId="885">
    <w:name w:val="批注文字 Char"/>
    <w:next w:val="885"/>
    <w:link w:val="884"/>
    <w:rPr>
      <w:sz w:val="21"/>
      <w:szCs w:val="24"/>
    </w:rPr>
  </w:style>
  <w:style w:type="paragraph" w:styleId="886">
    <w:name w:val="正文文本"/>
    <w:basedOn w:val="864"/>
    <w:next w:val="864"/>
    <w:link w:val="887"/>
    <w:uiPriority w:val="1"/>
    <w:qFormat/>
    <w:pPr>
      <w:spacing w:after="120"/>
    </w:pPr>
    <w:rPr>
      <w:rFonts w:ascii="Calibri" w:hAnsi="Calibri"/>
    </w:rPr>
  </w:style>
  <w:style w:type="character" w:styleId="887">
    <w:name w:val="正文文本 Char1"/>
    <w:next w:val="887"/>
    <w:link w:val="886"/>
    <w:uiPriority w:val="1"/>
    <w:rPr>
      <w:rFonts w:ascii="Calibri" w:hAnsi="Calibri"/>
      <w:sz w:val="21"/>
      <w:szCs w:val="24"/>
    </w:rPr>
  </w:style>
  <w:style w:type="paragraph" w:styleId="888">
    <w:name w:val="正文文本缩进"/>
    <w:basedOn w:val="864"/>
    <w:next w:val="890"/>
    <w:link w:val="889"/>
    <w:uiPriority w:val="99"/>
    <w:qFormat/>
    <w:pPr>
      <w:ind w:left="420"/>
      <w:spacing w:after="120"/>
    </w:pPr>
    <w:rPr>
      <w:rFonts w:ascii="Calibri" w:hAnsi="Calibri"/>
    </w:rPr>
  </w:style>
  <w:style w:type="character" w:styleId="889">
    <w:name w:val="正文文本缩进 Char"/>
    <w:next w:val="889"/>
    <w:link w:val="888"/>
    <w:uiPriority w:val="99"/>
    <w:rPr>
      <w:rFonts w:ascii="Calibri" w:hAnsi="Calibri"/>
      <w:sz w:val="21"/>
      <w:szCs w:val="24"/>
    </w:rPr>
  </w:style>
  <w:style w:type="paragraph" w:styleId="890">
    <w:name w:val="寄信人地址"/>
    <w:basedOn w:val="864"/>
    <w:next w:val="890"/>
    <w:link w:val="864"/>
    <w:qFormat/>
    <w:rPr>
      <w:rFonts w:ascii="Arial" w:hAnsi="Arial"/>
    </w:rPr>
  </w:style>
  <w:style w:type="paragraph" w:styleId="891">
    <w:name w:val="文本块"/>
    <w:basedOn w:val="864"/>
    <w:next w:val="891"/>
    <w:link w:val="864"/>
    <w:uiPriority w:val="99"/>
    <w:qFormat/>
    <w:pPr>
      <w:ind w:left="420" w:right="33"/>
      <w:jc w:val="left"/>
    </w:pPr>
    <w:rPr>
      <w:sz w:val="24"/>
      <w:szCs w:val="20"/>
    </w:rPr>
  </w:style>
  <w:style w:type="paragraph" w:styleId="892">
    <w:name w:val="索引 4"/>
    <w:basedOn w:val="864"/>
    <w:next w:val="864"/>
    <w:link w:val="864"/>
    <w:uiPriority w:val="99"/>
    <w:unhideWhenUsed/>
    <w:qFormat/>
    <w:pPr>
      <w:ind w:left="600"/>
    </w:pPr>
    <w:rPr>
      <w:rFonts w:ascii="Calibri" w:hAnsi="Calibri"/>
      <w:szCs w:val="22"/>
    </w:rPr>
  </w:style>
  <w:style w:type="paragraph" w:styleId="893">
    <w:name w:val="纯文本"/>
    <w:basedOn w:val="864"/>
    <w:next w:val="893"/>
    <w:link w:val="894"/>
    <w:qFormat/>
    <w:rPr>
      <w:rFonts w:ascii="宋体" w:hAnsi="Courier New"/>
      <w:szCs w:val="20"/>
    </w:rPr>
  </w:style>
  <w:style w:type="character" w:styleId="894">
    <w:name w:val="纯文本 Char2"/>
    <w:next w:val="894"/>
    <w:link w:val="893"/>
    <w:rPr>
      <w:rFonts w:ascii="宋体" w:hAnsi="Courier New"/>
      <w:sz w:val="21"/>
    </w:rPr>
  </w:style>
  <w:style w:type="paragraph" w:styleId="895">
    <w:name w:val="日期"/>
    <w:basedOn w:val="864"/>
    <w:next w:val="864"/>
    <w:link w:val="896"/>
    <w:uiPriority w:val="99"/>
    <w:rPr>
      <w:rFonts w:eastAsia="仿宋_GB2312"/>
      <w:sz w:val="28"/>
      <w:szCs w:val="20"/>
    </w:rPr>
  </w:style>
  <w:style w:type="character" w:styleId="896">
    <w:name w:val="日期 Char"/>
    <w:next w:val="896"/>
    <w:link w:val="895"/>
    <w:uiPriority w:val="99"/>
    <w:rPr>
      <w:rFonts w:eastAsia="仿宋_GB2312"/>
      <w:sz w:val="28"/>
    </w:rPr>
  </w:style>
  <w:style w:type="paragraph" w:styleId="897">
    <w:name w:val="正文文本缩进 2"/>
    <w:basedOn w:val="864"/>
    <w:next w:val="897"/>
    <w:link w:val="898"/>
    <w:pPr>
      <w:ind w:firstLine="475"/>
      <w:spacing w:line="10" w:lineRule="atLeast"/>
    </w:pPr>
    <w:rPr>
      <w:rFonts w:ascii="仿宋_GB2312" w:eastAsia="仿宋_GB2312"/>
      <w:sz w:val="24"/>
    </w:rPr>
  </w:style>
  <w:style w:type="character" w:styleId="898">
    <w:name w:val="正文文本缩进 2 Char"/>
    <w:next w:val="898"/>
    <w:link w:val="897"/>
    <w:rPr>
      <w:rFonts w:ascii="仿宋_GB2312" w:eastAsia="仿宋_GB2312"/>
      <w:sz w:val="24"/>
      <w:szCs w:val="24"/>
      <w:lang w:bidi="ar-SA"/>
    </w:rPr>
  </w:style>
  <w:style w:type="paragraph" w:styleId="899">
    <w:name w:val="批注框文本"/>
    <w:basedOn w:val="864"/>
    <w:next w:val="899"/>
    <w:link w:val="900"/>
    <w:rPr>
      <w:sz w:val="18"/>
      <w:szCs w:val="18"/>
    </w:rPr>
  </w:style>
  <w:style w:type="character" w:styleId="900">
    <w:name w:val="批注框文本 Char1"/>
    <w:next w:val="900"/>
    <w:link w:val="899"/>
    <w:rPr>
      <w:sz w:val="18"/>
      <w:szCs w:val="18"/>
    </w:rPr>
  </w:style>
  <w:style w:type="paragraph" w:styleId="901">
    <w:name w:val="页脚"/>
    <w:basedOn w:val="864"/>
    <w:next w:val="901"/>
    <w:link w:val="902"/>
    <w:uiPriority w:val="99"/>
    <w:qFormat/>
    <w:pPr>
      <w:jc w:val="left"/>
      <w:tabs>
        <w:tab w:val="center" w:pos="4153" w:leader="none"/>
        <w:tab w:val="right" w:pos="8306" w:leader="none"/>
      </w:tabs>
    </w:pPr>
    <w:rPr>
      <w:sz w:val="18"/>
      <w:szCs w:val="18"/>
    </w:rPr>
  </w:style>
  <w:style w:type="character" w:styleId="902">
    <w:name w:val="页脚 Char1"/>
    <w:next w:val="902"/>
    <w:link w:val="901"/>
    <w:uiPriority w:val="99"/>
    <w:qFormat/>
    <w:rPr>
      <w:sz w:val="18"/>
      <w:szCs w:val="18"/>
    </w:rPr>
  </w:style>
  <w:style w:type="paragraph" w:styleId="903">
    <w:name w:val="页眉"/>
    <w:basedOn w:val="864"/>
    <w:next w:val="903"/>
    <w:link w:val="904"/>
    <w:qFormat/>
    <w:pPr>
      <w:jc w:val="center"/>
      <w:tabs>
        <w:tab w:val="center" w:pos="4153" w:leader="none"/>
        <w:tab w:val="right" w:pos="8306" w:leader="none"/>
      </w:tabs>
      <w:pBdr>
        <w:bottom w:val="single" w:color="000000" w:sz="6" w:space="1"/>
      </w:pBdr>
    </w:pPr>
    <w:rPr>
      <w:sz w:val="18"/>
      <w:szCs w:val="18"/>
    </w:rPr>
  </w:style>
  <w:style w:type="character" w:styleId="904">
    <w:name w:val="页眉 Char1"/>
    <w:next w:val="904"/>
    <w:link w:val="903"/>
    <w:qFormat/>
    <w:rPr>
      <w:sz w:val="18"/>
      <w:szCs w:val="18"/>
    </w:rPr>
  </w:style>
  <w:style w:type="paragraph" w:styleId="905">
    <w:name w:val="目录 1"/>
    <w:basedOn w:val="864"/>
    <w:next w:val="864"/>
    <w:link w:val="864"/>
    <w:uiPriority w:val="39"/>
  </w:style>
  <w:style w:type="paragraph" w:styleId="906">
    <w:name w:val="脚注文本"/>
    <w:basedOn w:val="864"/>
    <w:next w:val="881"/>
    <w:link w:val="864"/>
    <w:qFormat/>
    <w:pPr>
      <w:jc w:val="left"/>
    </w:pPr>
    <w:rPr>
      <w:rFonts w:ascii="宋体" w:eastAsia="Times New Roman"/>
      <w:sz w:val="18"/>
      <w:szCs w:val="18"/>
    </w:rPr>
  </w:style>
  <w:style w:type="paragraph" w:styleId="907">
    <w:name w:val="正文文本 2"/>
    <w:basedOn w:val="864"/>
    <w:next w:val="907"/>
    <w:link w:val="864"/>
    <w:qFormat/>
    <w:pPr>
      <w:jc w:val="center"/>
      <w:widowControl/>
    </w:pPr>
    <w:rPr>
      <w:rFonts w:ascii="楷体_GB2312" w:eastAsia="楷体_GB2312"/>
      <w:sz w:val="28"/>
      <w:szCs w:val="28"/>
    </w:rPr>
  </w:style>
  <w:style w:type="paragraph" w:styleId="908">
    <w:name w:val="HTML 预设格式"/>
    <w:basedOn w:val="864"/>
    <w:next w:val="908"/>
    <w:link w:val="864"/>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09">
    <w:name w:val="普通(网站)"/>
    <w:basedOn w:val="864"/>
    <w:next w:val="909"/>
    <w:link w:val="864"/>
    <w:uiPriority w:val="99"/>
    <w:pPr>
      <w:jc w:val="left"/>
      <w:spacing w:before="100" w:beforeAutospacing="1" w:after="100" w:afterAutospacing="1"/>
      <w:widowControl/>
    </w:pPr>
    <w:rPr>
      <w:rFonts w:ascii="宋体" w:hAnsi="宋体" w:cs="宋体"/>
      <w:sz w:val="24"/>
    </w:rPr>
  </w:style>
  <w:style w:type="paragraph" w:styleId="910">
    <w:name w:val="批注主题"/>
    <w:basedOn w:val="884"/>
    <w:next w:val="884"/>
    <w:link w:val="911"/>
    <w:rPr>
      <w:b/>
      <w:bCs/>
    </w:rPr>
  </w:style>
  <w:style w:type="character" w:styleId="911">
    <w:name w:val="批注主题 Char"/>
    <w:next w:val="911"/>
    <w:link w:val="910"/>
    <w:rPr>
      <w:b/>
      <w:bCs/>
      <w:sz w:val="21"/>
      <w:szCs w:val="24"/>
    </w:rPr>
  </w:style>
  <w:style w:type="paragraph" w:styleId="912">
    <w:name w:val="正文首行缩进"/>
    <w:basedOn w:val="886"/>
    <w:next w:val="914"/>
    <w:link w:val="913"/>
    <w:pPr>
      <w:ind w:firstLine="420"/>
    </w:pPr>
    <w:rPr>
      <w:rFonts w:ascii="仿宋_GB2312" w:hAnsi="Times New Roman" w:eastAsia="仿宋_GB2312"/>
      <w:sz w:val="30"/>
      <w:szCs w:val="30"/>
    </w:rPr>
  </w:style>
  <w:style w:type="character" w:styleId="913">
    <w:name w:val="正文首行缩进 Char"/>
    <w:next w:val="913"/>
    <w:link w:val="912"/>
  </w:style>
  <w:style w:type="paragraph" w:styleId="914">
    <w:name w:val="正文首行缩进 2"/>
    <w:basedOn w:val="888"/>
    <w:next w:val="914"/>
    <w:link w:val="915"/>
    <w:pPr>
      <w:ind w:firstLine="420"/>
    </w:pPr>
    <w:rPr>
      <w:rFonts w:ascii="Times New Roman" w:hAnsi="Times New Roman"/>
    </w:rPr>
  </w:style>
  <w:style w:type="character" w:styleId="915">
    <w:name w:val="正文首行缩进 2 Char"/>
    <w:next w:val="915"/>
    <w:link w:val="914"/>
  </w:style>
  <w:style w:type="table" w:styleId="916">
    <w:name w:val="网格型"/>
    <w:basedOn w:val="872"/>
    <w:next w:val="916"/>
    <w:link w:val="864"/>
    <w:uiPriority w:val="59"/>
    <w:qFormat/>
    <w:pPr>
      <w:jc w:val="both"/>
      <w:widowControl w:val="off"/>
    </w:pPr>
    <w:tblPr/>
  </w:style>
  <w:style w:type="character" w:styleId="917">
    <w:name w:val="要点"/>
    <w:next w:val="917"/>
    <w:link w:val="864"/>
    <w:uiPriority w:val="22"/>
    <w:qFormat/>
    <w:rPr>
      <w:b/>
      <w:bCs/>
    </w:rPr>
  </w:style>
  <w:style w:type="character" w:styleId="918">
    <w:name w:val="页码"/>
    <w:next w:val="918"/>
    <w:link w:val="864"/>
  </w:style>
  <w:style w:type="character" w:styleId="919">
    <w:name w:val="已访问的超链接"/>
    <w:next w:val="919"/>
    <w:link w:val="864"/>
    <w:rPr>
      <w:color w:val="333333"/>
      <w:u w:val="none"/>
    </w:rPr>
  </w:style>
  <w:style w:type="character" w:styleId="920">
    <w:name w:val="强调"/>
    <w:next w:val="920"/>
    <w:link w:val="864"/>
    <w:qFormat/>
    <w:rPr>
      <w:i/>
    </w:rPr>
  </w:style>
  <w:style w:type="character" w:styleId="921">
    <w:name w:val="超链接"/>
    <w:next w:val="921"/>
    <w:link w:val="864"/>
    <w:unhideWhenUsed/>
    <w:qFormat/>
    <w:rPr>
      <w:color w:val="333333"/>
      <w:u w:val="none"/>
    </w:rPr>
  </w:style>
  <w:style w:type="character" w:styleId="922">
    <w:name w:val="批注引用"/>
    <w:next w:val="922"/>
    <w:link w:val="864"/>
    <w:rPr>
      <w:sz w:val="21"/>
      <w:szCs w:val="21"/>
    </w:rPr>
  </w:style>
  <w:style w:type="character" w:styleId="923">
    <w:name w:val="标题 1 Char1"/>
    <w:next w:val="923"/>
    <w:link w:val="865"/>
    <w:rPr>
      <w:rFonts w:eastAsia="新宋体"/>
      <w:b/>
      <w:bCs/>
      <w:sz w:val="30"/>
      <w:szCs w:val="44"/>
    </w:rPr>
  </w:style>
  <w:style w:type="paragraph" w:styleId="924">
    <w:name w:val="列表段落1"/>
    <w:basedOn w:val="925"/>
    <w:next w:val="864"/>
    <w:link w:val="864"/>
    <w:qFormat/>
    <w:pPr>
      <w:ind w:firstLine="420"/>
    </w:pPr>
  </w:style>
  <w:style w:type="paragraph" w:styleId="925">
    <w:name w:val="正文1"/>
    <w:basedOn w:val="926"/>
    <w:next w:val="935"/>
    <w:link w:val="864"/>
    <w:qFormat/>
    <w:pPr>
      <w:jc w:val="both"/>
      <w:widowControl w:val="off"/>
    </w:pPr>
    <w:rPr>
      <w:sz w:val="21"/>
      <w:szCs w:val="24"/>
      <w:lang w:val="en-US" w:eastAsia="zh-CN" w:bidi="ar-SA"/>
    </w:rPr>
  </w:style>
  <w:style w:type="paragraph" w:styleId="926">
    <w:name w:val="正文11"/>
    <w:next w:val="927"/>
    <w:link w:val="864"/>
    <w:qFormat/>
    <w:pPr>
      <w:jc w:val="both"/>
      <w:widowControl w:val="off"/>
    </w:pPr>
    <w:rPr>
      <w:rFonts w:ascii="Times New Roman" w:hAnsi="Times New Roman" w:eastAsia="宋体" w:cs="Times New Roman"/>
      <w:sz w:val="21"/>
      <w:szCs w:val="24"/>
      <w:lang w:val="en-US" w:eastAsia="zh-CN" w:bidi="ar-SA"/>
    </w:rPr>
  </w:style>
  <w:style w:type="paragraph" w:styleId="927">
    <w:name w:val="文本块1"/>
    <w:basedOn w:val="928"/>
    <w:next w:val="931"/>
    <w:link w:val="864"/>
    <w:qFormat/>
    <w:pPr>
      <w:ind w:left="420" w:right="33"/>
      <w:jc w:val="left"/>
    </w:pPr>
    <w:rPr>
      <w:sz w:val="24"/>
      <w:szCs w:val="20"/>
    </w:rPr>
  </w:style>
  <w:style w:type="paragraph" w:styleId="928">
    <w:name w:val="正文111"/>
    <w:next w:val="929"/>
    <w:link w:val="864"/>
    <w:qFormat/>
    <w:pPr>
      <w:jc w:val="both"/>
      <w:widowControl w:val="off"/>
    </w:pPr>
    <w:rPr>
      <w:sz w:val="21"/>
      <w:szCs w:val="24"/>
      <w:lang w:val="en-US" w:eastAsia="zh-CN" w:bidi="ar-SA"/>
    </w:rPr>
  </w:style>
  <w:style w:type="paragraph" w:styleId="929">
    <w:name w:val="正文文本缩进1"/>
    <w:basedOn w:val="925"/>
    <w:next w:val="930"/>
    <w:link w:val="864"/>
    <w:qFormat/>
    <w:pPr>
      <w:ind w:firstLine="425"/>
      <w:spacing w:line="360" w:lineRule="auto"/>
    </w:pPr>
  </w:style>
  <w:style w:type="paragraph" w:styleId="930">
    <w:name w:val="寄信人地址1"/>
    <w:basedOn w:val="925"/>
    <w:next w:val="930"/>
    <w:link w:val="864"/>
    <w:qFormat/>
    <w:rPr>
      <w:rFonts w:ascii="Arial" w:hAnsi="Arial"/>
    </w:rPr>
  </w:style>
  <w:style w:type="paragraph" w:styleId="931">
    <w:name w:val="标题 41"/>
    <w:basedOn w:val="932"/>
    <w:next w:val="926"/>
    <w:link w:val="864"/>
    <w:qFormat/>
    <w:pPr>
      <w:keepLines/>
      <w:keepNext/>
      <w:spacing w:before="280" w:after="290" w:line="376" w:lineRule="auto"/>
      <w:outlineLvl w:val="3"/>
    </w:pPr>
    <w:rPr>
      <w:rFonts w:ascii="Cambria" w:hAnsi="Cambria"/>
      <w:b/>
      <w:bCs/>
      <w:sz w:val="28"/>
      <w:szCs w:val="28"/>
    </w:rPr>
  </w:style>
  <w:style w:type="paragraph" w:styleId="932">
    <w:name w:val="正文12"/>
    <w:next w:val="933"/>
    <w:link w:val="864"/>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33">
    <w:name w:val="脚注文本1"/>
    <w:basedOn w:val="925"/>
    <w:next w:val="934"/>
    <w:link w:val="864"/>
    <w:qFormat/>
    <w:pPr>
      <w:jc w:val="left"/>
    </w:pPr>
    <w:rPr>
      <w:rFonts w:ascii="宋体" w:eastAsia="Times New Roman"/>
      <w:sz w:val="18"/>
      <w:szCs w:val="18"/>
    </w:rPr>
  </w:style>
  <w:style w:type="paragraph" w:styleId="934">
    <w:name w:val="索引 51"/>
    <w:basedOn w:val="925"/>
    <w:next w:val="925"/>
    <w:link w:val="864"/>
    <w:qFormat/>
    <w:pPr>
      <w:ind w:left="798"/>
      <w:jc w:val="left"/>
    </w:pPr>
    <w:rPr>
      <w:rFonts w:ascii="Calibri" w:hAnsi="Calibri"/>
    </w:rPr>
  </w:style>
  <w:style w:type="paragraph" w:styleId="935">
    <w:name w:val="正文文本1"/>
    <w:basedOn w:val="925"/>
    <w:next w:val="925"/>
    <w:link w:val="864"/>
    <w:qFormat/>
    <w:pPr>
      <w:spacing w:after="120"/>
    </w:pPr>
    <w:rPr>
      <w:rFonts w:ascii="Calibri" w:hAnsi="Calibri"/>
    </w:rPr>
  </w:style>
  <w:style w:type="character" w:styleId="936">
    <w:name w:val="批注框文本 Char"/>
    <w:next w:val="936"/>
    <w:link w:val="864"/>
    <w:uiPriority w:val="99"/>
    <w:semiHidden/>
    <w:rPr>
      <w:sz w:val="18"/>
      <w:szCs w:val="18"/>
    </w:rPr>
  </w:style>
  <w:style w:type="character" w:styleId="937">
    <w:name w:val="标题 4 字符"/>
    <w:next w:val="937"/>
    <w:link w:val="864"/>
    <w:semiHidden/>
    <w:rPr>
      <w:rFonts w:ascii="等线 Light" w:hAnsi="等线 Light" w:eastAsia="等线 Light" w:cs="Times New Roman"/>
      <w:b/>
      <w:bCs/>
      <w:sz w:val="28"/>
      <w:szCs w:val="28"/>
    </w:rPr>
  </w:style>
  <w:style w:type="character" w:styleId="938">
    <w:name w:val="文档结构图 字符"/>
    <w:next w:val="938"/>
    <w:link w:val="864"/>
    <w:rPr>
      <w:rFonts w:ascii="Microsoft YaHei UI" w:eastAsia="Microsoft YaHei UI"/>
      <w:sz w:val="18"/>
      <w:szCs w:val="18"/>
    </w:rPr>
  </w:style>
  <w:style w:type="character" w:styleId="939">
    <w:name w:val="页脚 Char"/>
    <w:next w:val="939"/>
    <w:link w:val="864"/>
    <w:uiPriority w:val="99"/>
    <w:rPr>
      <w:sz w:val="18"/>
      <w:szCs w:val="18"/>
    </w:rPr>
  </w:style>
  <w:style w:type="character" w:styleId="940">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40"/>
    <w:link w:val="864"/>
    <w:rPr>
      <w:rFonts w:ascii="宋体" w:hAnsi="Courier New" w:eastAsia="宋体" w:cs="Times New Roman"/>
      <w:szCs w:val="20"/>
    </w:rPr>
  </w:style>
  <w:style w:type="character" w:styleId="941">
    <w:name w:val="纯文本 Char"/>
    <w:next w:val="941"/>
    <w:link w:val="864"/>
    <w:uiPriority w:val="99"/>
    <w:semiHidden/>
    <w:rPr>
      <w:rFonts w:ascii="宋体" w:hAnsi="Courier New" w:eastAsia="宋体" w:cs="Courier New"/>
      <w:szCs w:val="21"/>
    </w:rPr>
  </w:style>
  <w:style w:type="character" w:styleId="942">
    <w:name w:val="页眉 Char"/>
    <w:next w:val="942"/>
    <w:link w:val="864"/>
    <w:uiPriority w:val="99"/>
    <w:rPr>
      <w:sz w:val="18"/>
      <w:szCs w:val="18"/>
    </w:rPr>
  </w:style>
  <w:style w:type="character" w:styleId="943">
    <w:name w:val="正文首行缩进 字符"/>
    <w:next w:val="943"/>
    <w:link w:val="864"/>
    <w:rPr>
      <w:rFonts w:ascii="仿宋_GB2312" w:hAnsi="Times New Roman" w:eastAsia="仿宋_GB2312"/>
      <w:sz w:val="30"/>
      <w:szCs w:val="30"/>
    </w:rPr>
  </w:style>
  <w:style w:type="character" w:styleId="944">
    <w:name w:val="正文文本 Char"/>
    <w:next w:val="944"/>
    <w:link w:val="864"/>
    <w:uiPriority w:val="99"/>
    <w:rPr>
      <w:sz w:val="21"/>
      <w:szCs w:val="24"/>
    </w:rPr>
  </w:style>
  <w:style w:type="character" w:styleId="945">
    <w:name w:val="标题 2 字符"/>
    <w:next w:val="945"/>
    <w:link w:val="864"/>
    <w:semiHidden/>
    <w:rPr>
      <w:rFonts w:ascii="等线 Light" w:hAnsi="等线 Light" w:eastAsia="等线 Light" w:cs="Times New Roman"/>
      <w:b/>
      <w:bCs/>
      <w:sz w:val="32"/>
      <w:szCs w:val="32"/>
    </w:rPr>
  </w:style>
  <w:style w:type="character" w:styleId="946">
    <w:name w:val="NormalCharacter1"/>
    <w:next w:val="946"/>
    <w:link w:val="864"/>
    <w:semiHidden/>
    <w:qFormat/>
    <w:rPr>
      <w:sz w:val="28"/>
      <w:lang w:val="en-US" w:eastAsia="zh-CN" w:bidi="ar-SA"/>
    </w:rPr>
  </w:style>
  <w:style w:type="character" w:styleId="947">
    <w:name w:val="正文首行缩进 2 字符"/>
    <w:next w:val="947"/>
    <w:link w:val="948"/>
    <w:uiPriority w:val="99"/>
    <w:rPr>
      <w:sz w:val="21"/>
      <w:szCs w:val="24"/>
    </w:rPr>
  </w:style>
  <w:style w:type="paragraph" w:styleId="948">
    <w:name w:val="_Style 63"/>
    <w:basedOn w:val="888"/>
    <w:next w:val="864"/>
    <w:link w:val="947"/>
    <w:uiPriority w:val="99"/>
    <w:unhideWhenUsed/>
    <w:qFormat/>
    <w:pPr>
      <w:ind w:firstLine="420"/>
    </w:pPr>
    <w:rPr>
      <w:rFonts w:ascii="Times New Roman" w:hAnsi="Times New Roman"/>
    </w:rPr>
  </w:style>
  <w:style w:type="character" w:styleId="949">
    <w:name w:val="标题 3 Char,Heading 3 - old Char,h3 Char,BOD 0 Char,H3 Char,l3 Char,CT Char,3rd level Char,Level 3 Head Char,Titre3 Char,sect1.2.3 Char,3 Char,Level 3 Topic Heading Char,list 3 Char,Head 3 Char,Bold Head Char,bh Char,level_3 Char,PIM 3 Char,prop3 Char"/>
    <w:next w:val="949"/>
    <w:link w:val="864"/>
    <w:uiPriority w:val="9"/>
    <w:rPr>
      <w:rFonts w:ascii="Arial" w:hAnsi="Arial" w:eastAsia="宋体" w:cs="Times New Roman"/>
      <w:b/>
      <w:sz w:val="32"/>
      <w:szCs w:val="20"/>
    </w:rPr>
  </w:style>
  <w:style w:type="character" w:styleId="950">
    <w:name w:val="apple-converted-space"/>
    <w:next w:val="950"/>
    <w:link w:val="864"/>
  </w:style>
  <w:style w:type="paragraph" w:styleId="951">
    <w:name w:val="章标题"/>
    <w:next w:val="864"/>
    <w:link w:val="86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52">
    <w:name w:val="列出段落1"/>
    <w:basedOn w:val="864"/>
    <w:next w:val="952"/>
    <w:link w:val="864"/>
    <w:uiPriority w:val="34"/>
    <w:qFormat/>
    <w:pPr>
      <w:ind w:firstLine="420"/>
    </w:pPr>
    <w:rPr>
      <w:rFonts w:ascii="Calibri" w:hAnsi="Calibri"/>
    </w:rPr>
  </w:style>
  <w:style w:type="paragraph" w:styleId="953">
    <w:name w:val="Other|1"/>
    <w:basedOn w:val="864"/>
    <w:next w:val="953"/>
    <w:link w:val="864"/>
    <w:pPr>
      <w:ind w:firstLine="400"/>
      <w:spacing w:line="418" w:lineRule="auto"/>
    </w:pPr>
    <w:rPr>
      <w:rFonts w:ascii="宋体" w:hAnsi="宋体" w:cs="宋体"/>
      <w:sz w:val="30"/>
      <w:szCs w:val="30"/>
      <w:lang w:val="zh-TW" w:eastAsia="zh-TW" w:bidi="zh-TW"/>
    </w:rPr>
  </w:style>
  <w:style w:type="paragraph" w:styleId="954">
    <w:name w:val="UserStyle_1"/>
    <w:basedOn w:val="864"/>
    <w:next w:val="954"/>
    <w:link w:val="864"/>
    <w:qFormat/>
    <w:pPr>
      <w:ind w:left="-6" w:hanging="99"/>
      <w:jc w:val="left"/>
    </w:pPr>
    <w:rPr>
      <w:rFonts w:ascii="宋体"/>
      <w:b/>
    </w:rPr>
  </w:style>
  <w:style w:type="paragraph" w:styleId="955">
    <w:name w:val="文本块11"/>
    <w:basedOn w:val="925"/>
    <w:next w:val="955"/>
    <w:link w:val="864"/>
    <w:qFormat/>
    <w:pPr>
      <w:ind w:left="256" w:right="6" w:firstLine="624"/>
    </w:pPr>
    <w:rPr>
      <w:rFonts w:eastAsia="仿宋_GB2312"/>
      <w:sz w:val="28"/>
      <w:szCs w:val="20"/>
    </w:rPr>
  </w:style>
  <w:style w:type="paragraph" w:styleId="956">
    <w:name w:val="BodyTextIndent1"/>
    <w:basedOn w:val="864"/>
    <w:next w:val="956"/>
    <w:link w:val="864"/>
    <w:qFormat/>
    <w:pPr>
      <w:ind w:left="420"/>
      <w:spacing w:after="120"/>
    </w:pPr>
    <w:rPr>
      <w:sz w:val="28"/>
      <w:szCs w:val="20"/>
    </w:rPr>
  </w:style>
  <w:style w:type="paragraph" w:styleId="957">
    <w:name w:val="正文_0_0_0"/>
    <w:next w:val="957"/>
    <w:link w:val="864"/>
    <w:uiPriority w:val="99"/>
    <w:qFormat/>
    <w:pPr>
      <w:jc w:val="both"/>
      <w:widowControl w:val="off"/>
    </w:pPr>
    <w:rPr>
      <w:sz w:val="21"/>
      <w:szCs w:val="24"/>
      <w:lang w:val="en-US" w:eastAsia="zh-CN" w:bidi="ar-SA"/>
    </w:rPr>
  </w:style>
  <w:style w:type="paragraph" w:styleId="958">
    <w:name w:val="Heading21"/>
    <w:basedOn w:val="864"/>
    <w:next w:val="864"/>
    <w:link w:val="864"/>
    <w:qFormat/>
    <w:pPr>
      <w:jc w:val="left"/>
      <w:keepLines/>
      <w:keepNext/>
      <w:spacing w:before="260" w:after="260" w:line="416" w:lineRule="auto"/>
    </w:pPr>
    <w:rPr>
      <w:rFonts w:ascii="Calibri Light" w:hAnsi="Calibri Light"/>
      <w:b/>
      <w:bCs/>
      <w:sz w:val="24"/>
      <w:szCs w:val="32"/>
    </w:rPr>
  </w:style>
  <w:style w:type="paragraph" w:styleId="959">
    <w:name w:val="one-p"/>
    <w:basedOn w:val="864"/>
    <w:next w:val="959"/>
    <w:link w:val="864"/>
    <w:pPr>
      <w:jc w:val="left"/>
      <w:spacing w:before="100" w:beforeAutospacing="1" w:after="100" w:afterAutospacing="1"/>
      <w:widowControl/>
    </w:pPr>
    <w:rPr>
      <w:rFonts w:ascii="宋体" w:hAnsi="宋体" w:cs="宋体"/>
      <w:sz w:val="24"/>
    </w:rPr>
  </w:style>
  <w:style w:type="paragraph" w:styleId="960">
    <w:name w:val="投标文件正文"/>
    <w:basedOn w:val="864"/>
    <w:next w:val="960"/>
    <w:link w:val="864"/>
    <w:qFormat/>
    <w:pPr>
      <w:ind w:firstLine="200"/>
      <w:spacing w:before="40" w:after="40" w:line="400" w:lineRule="exact"/>
    </w:pPr>
    <w:rPr>
      <w:sz w:val="24"/>
    </w:rPr>
  </w:style>
  <w:style w:type="paragraph" w:styleId="961">
    <w:name w:val="Plain Text"/>
    <w:basedOn w:val="864"/>
    <w:next w:val="961"/>
    <w:link w:val="864"/>
    <w:qFormat/>
    <w:rPr>
      <w:rFonts w:ascii="宋体" w:hAnsi="Courier New"/>
    </w:rPr>
  </w:style>
  <w:style w:type="paragraph" w:styleId="962">
    <w:name w:val="正文首行缩进 21"/>
    <w:basedOn w:val="929"/>
    <w:next w:val="925"/>
    <w:link w:val="864"/>
    <w:qFormat/>
    <w:pPr>
      <w:ind w:left="0" w:firstLine="420"/>
      <w:spacing w:after="0" w:line="360" w:lineRule="auto"/>
    </w:pPr>
    <w:rPr>
      <w:rFonts w:ascii="宋体" w:hAnsi="宋体" w:eastAsia="宋体"/>
      <w:sz w:val="20"/>
      <w:szCs w:val="20"/>
    </w:rPr>
  </w:style>
  <w:style w:type="paragraph" w:styleId="963">
    <w:name w:val="列出段落"/>
    <w:basedOn w:val="864"/>
    <w:next w:val="963"/>
    <w:link w:val="864"/>
    <w:uiPriority w:val="99"/>
    <w:qFormat/>
    <w:pPr>
      <w:ind w:firstLine="420"/>
    </w:pPr>
  </w:style>
  <w:style w:type="paragraph" w:styleId="964">
    <w:name w:val="TOC 标题"/>
    <w:basedOn w:val="865"/>
    <w:next w:val="864"/>
    <w:link w:val="864"/>
    <w:uiPriority w:val="39"/>
    <w:qFormat/>
    <w:pPr>
      <w:jc w:val="left"/>
      <w:spacing w:before="480" w:line="276" w:lineRule="auto"/>
      <w:widowControl/>
      <w:outlineLvl w:val="9"/>
    </w:pPr>
    <w:rPr>
      <w:rFonts w:ascii="Cambria" w:hAnsi="Cambria" w:eastAsia="宋体"/>
      <w:color w:val="365f91"/>
      <w:sz w:val="28"/>
      <w:szCs w:val="28"/>
    </w:rPr>
  </w:style>
  <w:style w:type="paragraph" w:styleId="965">
    <w:name w:val="UserStyle_0"/>
    <w:next w:val="965"/>
    <w:link w:val="864"/>
    <w:qFormat/>
    <w:rPr>
      <w:color w:val="000000"/>
      <w:sz w:val="24"/>
      <w:szCs w:val="24"/>
      <w:lang w:val="en-US" w:eastAsia="zh-CN" w:bidi="ar-SA"/>
    </w:rPr>
  </w:style>
  <w:style w:type="paragraph" w:styleId="966">
    <w:name w:val="正文首行缩进1"/>
    <w:basedOn w:val="935"/>
    <w:next w:val="962"/>
    <w:link w:val="864"/>
    <w:pPr>
      <w:ind w:firstLine="200"/>
      <w:spacing w:line="360" w:lineRule="auto"/>
    </w:pPr>
    <w:rPr>
      <w:rFonts w:ascii="仿宋_GB2312" w:eastAsia="仿宋_GB2312"/>
      <w:sz w:val="30"/>
      <w:szCs w:val="30"/>
    </w:rPr>
  </w:style>
  <w:style w:type="paragraph" w:styleId="967">
    <w:name w:val="正文_0_0"/>
    <w:next w:val="967"/>
    <w:link w:val="864"/>
    <w:uiPriority w:val="99"/>
    <w:pPr>
      <w:jc w:val="both"/>
      <w:widowControl w:val="off"/>
    </w:pPr>
    <w:rPr>
      <w:sz w:val="21"/>
      <w:szCs w:val="24"/>
      <w:lang w:val="en-US" w:eastAsia="zh-CN" w:bidi="ar-SA"/>
    </w:rPr>
  </w:style>
  <w:style w:type="paragraph" w:styleId="968">
    <w:name w:val="Default"/>
    <w:next w:val="968"/>
    <w:link w:val="864"/>
    <w:qFormat/>
    <w:pPr>
      <w:widowControl w:val="off"/>
    </w:pPr>
    <w:rPr>
      <w:rFonts w:ascii="宋体" w:cs="宋体"/>
      <w:color w:val="000000"/>
      <w:sz w:val="24"/>
      <w:szCs w:val="24"/>
      <w:lang w:val="en-US" w:eastAsia="zh-CN" w:bidi="ar-SA"/>
    </w:rPr>
  </w:style>
  <w:style w:type="paragraph" w:styleId="969">
    <w:name w:val="首行缩进"/>
    <w:basedOn w:val="864"/>
    <w:next w:val="969"/>
    <w:link w:val="864"/>
    <w:qFormat/>
    <w:pPr>
      <w:ind w:firstLine="480"/>
    </w:pPr>
    <w:rPr>
      <w:szCs w:val="20"/>
      <w:lang w:val="zh-CN"/>
    </w:rPr>
  </w:style>
  <w:style w:type="paragraph" w:styleId="970">
    <w:name w:val="段"/>
    <w:basedOn w:val="864"/>
    <w:next w:val="864"/>
    <w:link w:val="864"/>
    <w:qFormat/>
    <w:pPr>
      <w:ind w:firstLine="200"/>
      <w:widowControl/>
    </w:pPr>
    <w:rPr>
      <w:rFonts w:hint="eastAsia" w:ascii="宋体"/>
      <w:szCs w:val="20"/>
    </w:rPr>
  </w:style>
  <w:style w:type="paragraph" w:styleId="971">
    <w:name w:val="_Style 15"/>
    <w:basedOn w:val="864"/>
    <w:next w:val="963"/>
    <w:link w:val="864"/>
    <w:uiPriority w:val="34"/>
    <w:qFormat/>
    <w:pPr>
      <w:ind w:firstLine="420"/>
    </w:pPr>
    <w:rPr>
      <w:rFonts w:ascii="Calibri" w:hAnsi="Calibri"/>
      <w:szCs w:val="22"/>
    </w:rPr>
  </w:style>
  <w:style w:type="paragraph" w:styleId="972">
    <w:name w:val="一级条标题"/>
    <w:basedOn w:val="951"/>
    <w:next w:val="970"/>
    <w:link w:val="86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name w:val="p0"/>
    <w:basedOn w:val="864"/>
    <w:next w:val="973"/>
    <w:link w:val="864"/>
    <w:pPr>
      <w:widowControl/>
    </w:pPr>
    <w:rPr>
      <w:szCs w:val="21"/>
    </w:rPr>
  </w:style>
  <w:style w:type="paragraph" w:styleId="974">
    <w:name w:val="179"/>
    <w:basedOn w:val="864"/>
    <w:next w:val="974"/>
    <w:link w:val="864"/>
    <w:qFormat/>
    <w:pPr>
      <w:ind w:firstLine="420"/>
      <w:jc w:val="left"/>
      <w:widowControl/>
    </w:pPr>
    <w:rPr>
      <w:rFonts w:ascii="宋体" w:hAnsi="宋体"/>
      <w:sz w:val="24"/>
    </w:rPr>
  </w:style>
  <w:style w:type="table" w:styleId="975">
    <w:name w:val="网格型1"/>
    <w:basedOn w:val="872"/>
    <w:next w:val="975"/>
    <w:link w:val="864"/>
    <w:uiPriority w:val="59"/>
    <w:pPr>
      <w:jc w:val="both"/>
      <w:widowControl w:val="off"/>
    </w:pPr>
    <w:tblPr/>
  </w:style>
  <w:style w:type="paragraph" w:styleId="976">
    <w:name w:val="BlockQuote1"/>
    <w:basedOn w:val="928"/>
    <w:next w:val="976"/>
    <w:link w:val="864"/>
    <w:qFormat/>
    <w:pPr>
      <w:ind w:left="256" w:right="6" w:firstLine="624"/>
    </w:pPr>
    <w:rPr>
      <w:rFonts w:eastAsia="仿宋_GB2312"/>
      <w:sz w:val="28"/>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4</cp:revision>
  <dcterms:created xsi:type="dcterms:W3CDTF">2022-04-25T23:48:00Z</dcterms:created>
  <dcterms:modified xsi:type="dcterms:W3CDTF">2025-12-04T07:31:15Z</dcterms:modified>
</cp:coreProperties>
</file>